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D390" w14:textId="7EBD8786" w:rsidR="00B1251A" w:rsidRPr="00B1251A" w:rsidRDefault="00B1251A" w:rsidP="00B1251A">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                                  </w:t>
      </w:r>
      <w:r w:rsidRPr="00B1251A">
        <w:rPr>
          <w:rFonts w:ascii="Times New Roman" w:eastAsia="Times New Roman" w:hAnsi="Times New Roman" w:cs="Times New Roman"/>
          <w:color w:val="555555"/>
          <w:sz w:val="28"/>
          <w:szCs w:val="28"/>
          <w:lang w:eastAsia="uk-UA"/>
        </w:rPr>
        <w:t>ЗАТВЕРДЖЕНО</w:t>
      </w:r>
    </w:p>
    <w:p w14:paraId="411A3A77" w14:textId="30D71259" w:rsidR="00B1251A" w:rsidRPr="00B1251A" w:rsidRDefault="00B1251A" w:rsidP="00B1251A">
      <w:pPr>
        <w:shd w:val="clear" w:color="auto" w:fill="FFFFFF"/>
        <w:spacing w:before="180" w:after="180" w:line="198" w:lineRule="atLeast"/>
        <w:jc w:val="center"/>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                                       </w:t>
      </w:r>
      <w:r w:rsidRPr="00B1251A">
        <w:rPr>
          <w:rFonts w:ascii="Times New Roman" w:eastAsia="Times New Roman" w:hAnsi="Times New Roman" w:cs="Times New Roman"/>
          <w:color w:val="555555"/>
          <w:sz w:val="28"/>
          <w:szCs w:val="28"/>
          <w:lang w:eastAsia="uk-UA"/>
        </w:rPr>
        <w:t>педагогічною радою</w:t>
      </w:r>
    </w:p>
    <w:p w14:paraId="44FFF10C" w14:textId="1ABA79AB" w:rsidR="00B1251A" w:rsidRPr="00B1251A" w:rsidRDefault="00B1251A" w:rsidP="00B1251A">
      <w:pPr>
        <w:shd w:val="clear" w:color="auto" w:fill="FFFFFF"/>
        <w:spacing w:before="180" w:after="180" w:line="198" w:lineRule="atLeast"/>
        <w:jc w:val="center"/>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                                        </w:t>
      </w:r>
      <w:r w:rsidRPr="00B1251A">
        <w:rPr>
          <w:rFonts w:ascii="Times New Roman" w:eastAsia="Times New Roman" w:hAnsi="Times New Roman" w:cs="Times New Roman"/>
          <w:color w:val="555555"/>
          <w:sz w:val="28"/>
          <w:szCs w:val="28"/>
          <w:lang w:eastAsia="uk-UA"/>
        </w:rPr>
        <w:t>КЗО СЗШ №47 ДМР</w:t>
      </w:r>
    </w:p>
    <w:p w14:paraId="29CF2257" w14:textId="287B0B7F" w:rsidR="00B1251A" w:rsidRPr="00B1251A" w:rsidRDefault="00B1251A" w:rsidP="00B1251A">
      <w:pPr>
        <w:shd w:val="clear" w:color="auto" w:fill="FFFFFF"/>
        <w:spacing w:before="180" w:after="180" w:line="198" w:lineRule="atLeast"/>
        <w:jc w:val="center"/>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                                                                   </w:t>
      </w:r>
      <w:r w:rsidRPr="00B1251A">
        <w:rPr>
          <w:rFonts w:ascii="Times New Roman" w:eastAsia="Times New Roman" w:hAnsi="Times New Roman" w:cs="Times New Roman"/>
          <w:color w:val="555555"/>
          <w:sz w:val="28"/>
          <w:szCs w:val="28"/>
          <w:lang w:eastAsia="uk-UA"/>
        </w:rPr>
        <w:t>Протокол №   від «28» серпня 2020р.</w:t>
      </w:r>
    </w:p>
    <w:p w14:paraId="0A653A4D" w14:textId="0A2A9323" w:rsidR="00B1251A" w:rsidRPr="00B1251A" w:rsidRDefault="00B1251A" w:rsidP="00B1251A">
      <w:pPr>
        <w:shd w:val="clear" w:color="auto" w:fill="FFFFFF"/>
        <w:spacing w:before="180" w:after="180" w:line="198" w:lineRule="atLeast"/>
        <w:jc w:val="center"/>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                                               </w:t>
      </w:r>
      <w:r w:rsidRPr="00B1251A">
        <w:rPr>
          <w:rFonts w:ascii="Times New Roman" w:eastAsia="Times New Roman" w:hAnsi="Times New Roman" w:cs="Times New Roman"/>
          <w:color w:val="555555"/>
          <w:sz w:val="28"/>
          <w:szCs w:val="28"/>
          <w:lang w:eastAsia="uk-UA"/>
        </w:rPr>
        <w:t>Голова педагогічної ради</w:t>
      </w:r>
    </w:p>
    <w:p w14:paraId="687A5584" w14:textId="141833E6" w:rsidR="00B1251A" w:rsidRPr="00B1251A" w:rsidRDefault="00B1251A" w:rsidP="00B1251A">
      <w:pPr>
        <w:shd w:val="clear" w:color="auto" w:fill="FFFFFF"/>
        <w:spacing w:before="180" w:after="180" w:line="198" w:lineRule="atLeast"/>
        <w:jc w:val="center"/>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                                                      </w:t>
      </w:r>
      <w:r w:rsidR="00F92E4B">
        <w:rPr>
          <w:rFonts w:ascii="Times New Roman" w:eastAsia="Times New Roman" w:hAnsi="Times New Roman" w:cs="Times New Roman"/>
          <w:color w:val="555555"/>
          <w:sz w:val="28"/>
          <w:szCs w:val="28"/>
          <w:lang w:eastAsia="uk-UA"/>
        </w:rPr>
        <w:t xml:space="preserve"> </w:t>
      </w:r>
      <w:r w:rsidR="00F92E4B">
        <w:rPr>
          <w:noProof/>
          <w:lang w:val="ru-RU" w:eastAsia="ru-RU"/>
        </w:rPr>
        <w:drawing>
          <wp:inline distT="0" distB="0" distL="0" distR="0" wp14:anchorId="7F8BBFAA" wp14:editId="2F44D70B">
            <wp:extent cx="1066800" cy="560705"/>
            <wp:effectExtent l="0" t="0" r="0" b="0"/>
            <wp:docPr id="2" name="Рисунок 2" descr="C:\Users\Елена\Desktop\media\image1.jpeg"/>
            <wp:cNvGraphicFramePr/>
            <a:graphic xmlns:a="http://schemas.openxmlformats.org/drawingml/2006/main">
              <a:graphicData uri="http://schemas.openxmlformats.org/drawingml/2006/picture">
                <pic:pic xmlns:pic="http://schemas.openxmlformats.org/drawingml/2006/picture">
                  <pic:nvPicPr>
                    <pic:cNvPr id="2" name="Рисунок 2" descr="C:\Users\Елена\Desktop\media\image1.jpe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560705"/>
                    </a:xfrm>
                    <a:prstGeom prst="rect">
                      <a:avLst/>
                    </a:prstGeom>
                    <a:noFill/>
                  </pic:spPr>
                </pic:pic>
              </a:graphicData>
            </a:graphic>
          </wp:inline>
        </w:drawing>
      </w:r>
      <w:r w:rsidRPr="00B1251A">
        <w:rPr>
          <w:rFonts w:ascii="Times New Roman" w:eastAsia="Times New Roman" w:hAnsi="Times New Roman" w:cs="Times New Roman"/>
          <w:color w:val="555555"/>
          <w:sz w:val="28"/>
          <w:szCs w:val="28"/>
          <w:lang w:eastAsia="uk-UA"/>
        </w:rPr>
        <w:t xml:space="preserve"> В</w:t>
      </w:r>
      <w:r>
        <w:rPr>
          <w:rFonts w:ascii="Times New Roman" w:eastAsia="Times New Roman" w:hAnsi="Times New Roman" w:cs="Times New Roman"/>
          <w:color w:val="555555"/>
          <w:sz w:val="28"/>
          <w:szCs w:val="28"/>
          <w:lang w:eastAsia="uk-UA"/>
        </w:rPr>
        <w:t xml:space="preserve">.В. </w:t>
      </w:r>
      <w:r w:rsidRPr="00B1251A">
        <w:rPr>
          <w:rFonts w:ascii="Times New Roman" w:eastAsia="Times New Roman" w:hAnsi="Times New Roman" w:cs="Times New Roman"/>
          <w:color w:val="555555"/>
          <w:sz w:val="28"/>
          <w:szCs w:val="28"/>
          <w:lang w:eastAsia="uk-UA"/>
        </w:rPr>
        <w:t>О</w:t>
      </w:r>
      <w:bookmarkStart w:id="0" w:name="_GoBack"/>
      <w:bookmarkEnd w:id="0"/>
      <w:r w:rsidRPr="00B1251A">
        <w:rPr>
          <w:rFonts w:ascii="Times New Roman" w:eastAsia="Times New Roman" w:hAnsi="Times New Roman" w:cs="Times New Roman"/>
          <w:color w:val="555555"/>
          <w:sz w:val="28"/>
          <w:szCs w:val="28"/>
          <w:lang w:eastAsia="uk-UA"/>
        </w:rPr>
        <w:t>вчаренко</w:t>
      </w:r>
    </w:p>
    <w:p w14:paraId="59910145" w14:textId="6FC95B59" w:rsidR="00B1251A" w:rsidRPr="00B1251A" w:rsidRDefault="00B1251A" w:rsidP="00B1251A">
      <w:pPr>
        <w:shd w:val="clear" w:color="auto" w:fill="FFFFFF"/>
        <w:spacing w:before="180" w:after="180" w:line="198" w:lineRule="atLeast"/>
        <w:jc w:val="center"/>
        <w:rPr>
          <w:rFonts w:ascii="Times New Roman" w:eastAsia="Times New Roman" w:hAnsi="Times New Roman" w:cs="Times New Roman"/>
          <w:color w:val="555555"/>
          <w:sz w:val="28"/>
          <w:szCs w:val="28"/>
          <w:lang w:eastAsia="uk-UA"/>
        </w:rPr>
      </w:pPr>
    </w:p>
    <w:p w14:paraId="2AEA957A" w14:textId="193722E7" w:rsidR="00B1251A" w:rsidRPr="00B1251A" w:rsidRDefault="00B1251A" w:rsidP="00F92E4B">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                                                              </w:t>
      </w:r>
      <w:r w:rsidRPr="00B1251A">
        <w:rPr>
          <w:rFonts w:ascii="Times New Roman" w:eastAsia="Times New Roman" w:hAnsi="Times New Roman" w:cs="Times New Roman"/>
          <w:color w:val="555555"/>
          <w:sz w:val="28"/>
          <w:szCs w:val="28"/>
          <w:lang w:eastAsia="uk-UA"/>
        </w:rPr>
        <w:t>Уведено в дію</w:t>
      </w:r>
    </w:p>
    <w:p w14:paraId="047521E5" w14:textId="75189B6C" w:rsidR="00B1251A" w:rsidRPr="00B1251A" w:rsidRDefault="00B1251A" w:rsidP="00F92E4B">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                                                                                   </w:t>
      </w:r>
      <w:r w:rsidRPr="00B1251A">
        <w:rPr>
          <w:rFonts w:ascii="Times New Roman" w:eastAsia="Times New Roman" w:hAnsi="Times New Roman" w:cs="Times New Roman"/>
          <w:color w:val="555555"/>
          <w:sz w:val="28"/>
          <w:szCs w:val="28"/>
          <w:lang w:eastAsia="uk-UA"/>
        </w:rPr>
        <w:t>наказом директора школи</w:t>
      </w:r>
    </w:p>
    <w:p w14:paraId="1CA206FD" w14:textId="02DC5B55" w:rsidR="00B1251A" w:rsidRPr="00F92E4B" w:rsidRDefault="00B1251A" w:rsidP="00F92E4B">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Pr>
          <w:rFonts w:ascii="Times New Roman" w:eastAsia="Times New Roman" w:hAnsi="Times New Roman" w:cs="Times New Roman"/>
          <w:color w:val="555555"/>
          <w:sz w:val="28"/>
          <w:szCs w:val="28"/>
          <w:lang w:eastAsia="uk-UA"/>
        </w:rPr>
        <w:t xml:space="preserve">                                                    </w:t>
      </w:r>
      <w:r w:rsidR="00F92E4B">
        <w:rPr>
          <w:rFonts w:ascii="Times New Roman" w:eastAsia="Times New Roman" w:hAnsi="Times New Roman" w:cs="Times New Roman"/>
          <w:color w:val="555555"/>
          <w:sz w:val="28"/>
          <w:szCs w:val="28"/>
          <w:lang w:eastAsia="uk-UA"/>
        </w:rPr>
        <w:t xml:space="preserve">                         </w:t>
      </w:r>
      <w:r>
        <w:rPr>
          <w:rFonts w:ascii="Times New Roman" w:eastAsia="Times New Roman" w:hAnsi="Times New Roman" w:cs="Times New Roman"/>
          <w:color w:val="555555"/>
          <w:sz w:val="28"/>
          <w:szCs w:val="28"/>
          <w:lang w:eastAsia="uk-UA"/>
        </w:rPr>
        <w:t xml:space="preserve"> </w:t>
      </w:r>
      <w:r w:rsidR="00F92E4B">
        <w:rPr>
          <w:rFonts w:ascii="Times New Roman" w:eastAsia="Times New Roman" w:hAnsi="Times New Roman" w:cs="Times New Roman"/>
          <w:color w:val="555555"/>
          <w:sz w:val="28"/>
          <w:szCs w:val="28"/>
          <w:lang w:val="ru-RU" w:eastAsia="uk-UA"/>
        </w:rPr>
        <w:t>№76 в</w:t>
      </w:r>
      <w:proofErr w:type="spellStart"/>
      <w:r w:rsidR="00F92E4B">
        <w:rPr>
          <w:rFonts w:ascii="Times New Roman" w:eastAsia="Times New Roman" w:hAnsi="Times New Roman" w:cs="Times New Roman"/>
          <w:color w:val="555555"/>
          <w:sz w:val="28"/>
          <w:szCs w:val="28"/>
          <w:lang w:eastAsia="uk-UA"/>
        </w:rPr>
        <w:t>ід</w:t>
      </w:r>
      <w:proofErr w:type="spellEnd"/>
      <w:r w:rsidR="00F92E4B">
        <w:rPr>
          <w:rFonts w:ascii="Times New Roman" w:eastAsia="Times New Roman" w:hAnsi="Times New Roman" w:cs="Times New Roman"/>
          <w:color w:val="555555"/>
          <w:sz w:val="28"/>
          <w:szCs w:val="28"/>
          <w:lang w:eastAsia="uk-UA"/>
        </w:rPr>
        <w:t xml:space="preserve"> 01.09.2020 р.</w:t>
      </w:r>
    </w:p>
    <w:p w14:paraId="175F7960" w14:textId="4B512A6E" w:rsidR="00B1251A" w:rsidRPr="00B1251A" w:rsidRDefault="00B1251A" w:rsidP="00B1251A">
      <w:pPr>
        <w:shd w:val="clear" w:color="auto" w:fill="FFFFFF"/>
        <w:spacing w:before="180" w:after="18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w:t>
      </w:r>
    </w:p>
    <w:p w14:paraId="44C01A56" w14:textId="77777777" w:rsidR="00B1251A" w:rsidRPr="00B1251A" w:rsidRDefault="00B1251A" w:rsidP="00B1251A">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Положення</w:t>
      </w:r>
    </w:p>
    <w:p w14:paraId="18BF3381" w14:textId="77777777" w:rsidR="00B1251A" w:rsidRPr="00B1251A" w:rsidRDefault="00B1251A" w:rsidP="00B1251A">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про академічну доброчесність</w:t>
      </w:r>
    </w:p>
    <w:p w14:paraId="7A27A2AB" w14:textId="77777777" w:rsidR="00B1251A" w:rsidRPr="00B1251A" w:rsidRDefault="00B1251A" w:rsidP="00B1251A">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учасників освітнього процесу</w:t>
      </w:r>
    </w:p>
    <w:p w14:paraId="2AB22DD3" w14:textId="77777777" w:rsidR="00B1251A" w:rsidRPr="00B1251A" w:rsidRDefault="00B1251A" w:rsidP="00B1251A">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xml:space="preserve"> комунального закладу освіти «Середня загальноосвітня школа №47 з поглибленим вивченням іноземних мов та фізико – математичного профілю» </w:t>
      </w:r>
    </w:p>
    <w:p w14:paraId="3B970AF9" w14:textId="1F416451" w:rsidR="00B1251A" w:rsidRPr="00B1251A" w:rsidRDefault="00B1251A" w:rsidP="00B1251A">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Дніпровської міської ради</w:t>
      </w:r>
    </w:p>
    <w:p w14:paraId="2C8CD49D" w14:textId="77777777" w:rsidR="00B1251A" w:rsidRPr="00B1251A" w:rsidRDefault="00B1251A" w:rsidP="00B1251A">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w:t>
      </w:r>
      <w:r w:rsidRPr="00B1251A">
        <w:rPr>
          <w:rFonts w:ascii="Times New Roman" w:eastAsia="Times New Roman" w:hAnsi="Times New Roman" w:cs="Times New Roman"/>
          <w:b/>
          <w:bCs/>
          <w:color w:val="555555"/>
          <w:sz w:val="28"/>
          <w:szCs w:val="28"/>
          <w:lang w:eastAsia="uk-UA"/>
        </w:rPr>
        <w:t>1.</w:t>
      </w:r>
      <w:r w:rsidRPr="00B1251A">
        <w:rPr>
          <w:rFonts w:ascii="Times New Roman" w:eastAsia="Times New Roman" w:hAnsi="Times New Roman" w:cs="Times New Roman"/>
          <w:color w:val="555555"/>
          <w:sz w:val="28"/>
          <w:szCs w:val="28"/>
          <w:lang w:eastAsia="uk-UA"/>
        </w:rPr>
        <w:t>      </w:t>
      </w:r>
      <w:r w:rsidRPr="00B1251A">
        <w:rPr>
          <w:rFonts w:ascii="Times New Roman" w:eastAsia="Times New Roman" w:hAnsi="Times New Roman" w:cs="Times New Roman"/>
          <w:b/>
          <w:bCs/>
          <w:color w:val="555555"/>
          <w:sz w:val="28"/>
          <w:szCs w:val="28"/>
          <w:lang w:eastAsia="uk-UA"/>
        </w:rPr>
        <w:t>Загальні положення</w:t>
      </w:r>
    </w:p>
    <w:p w14:paraId="31C562ED" w14:textId="3B117EBB"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1.1. Положення про академічну доброчесність в  закріплює норми та правила етичної поведінки, професійного спілкування між  педагогічними працівниками  та  здобувачами  освіти.</w:t>
      </w:r>
    </w:p>
    <w:p w14:paraId="7C70FA68"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14:paraId="15435F98"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14:paraId="54B70EC7"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14:paraId="0DBEC9DA"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lastRenderedPageBreak/>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14:paraId="6B5276B3" w14:textId="77777777" w:rsidR="00B1251A" w:rsidRPr="00B1251A" w:rsidRDefault="00B1251A" w:rsidP="00B1251A">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b/>
          <w:bCs/>
          <w:color w:val="555555"/>
          <w:sz w:val="28"/>
          <w:szCs w:val="28"/>
          <w:lang w:eastAsia="uk-UA"/>
        </w:rPr>
        <w:t>      </w:t>
      </w:r>
      <w:r w:rsidRPr="00B1251A">
        <w:rPr>
          <w:rFonts w:ascii="Times New Roman" w:eastAsia="Times New Roman" w:hAnsi="Times New Roman" w:cs="Times New Roman"/>
          <w:color w:val="555555"/>
          <w:sz w:val="28"/>
          <w:szCs w:val="28"/>
          <w:lang w:eastAsia="uk-UA"/>
        </w:rPr>
        <w:t>1.6.  Дія Положення поширюється на всіх учасників освітнього процесу закладу.</w:t>
      </w:r>
    </w:p>
    <w:p w14:paraId="55A0AE4E" w14:textId="77777777" w:rsidR="00B1251A" w:rsidRPr="00B1251A" w:rsidRDefault="00B1251A" w:rsidP="00B1251A">
      <w:pPr>
        <w:shd w:val="clear" w:color="auto" w:fill="FFFFFF"/>
        <w:spacing w:after="0" w:line="270"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b/>
          <w:bCs/>
          <w:color w:val="555555"/>
          <w:sz w:val="28"/>
          <w:szCs w:val="28"/>
          <w:lang w:eastAsia="uk-UA"/>
        </w:rPr>
        <w:t>2. Поняття та принципи академічної доброчесності</w:t>
      </w:r>
    </w:p>
    <w:p w14:paraId="104BDB27"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14:paraId="49232176"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2.2. Для забезпечення академічної доброчесності в освітньому закладі необхідно дотримуватися наступних принципів:</w:t>
      </w:r>
    </w:p>
    <w:p w14:paraId="63C791D8"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демократизм;</w:t>
      </w:r>
    </w:p>
    <w:p w14:paraId="7A32ED79"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законність;</w:t>
      </w:r>
    </w:p>
    <w:p w14:paraId="0ECD2B47"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верховенства права;</w:t>
      </w:r>
    </w:p>
    <w:p w14:paraId="7002010E"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соціальна справедливість;</w:t>
      </w:r>
    </w:p>
    <w:p w14:paraId="17EF741E"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пріоритет прав і свобод людини і громадянина;</w:t>
      </w:r>
    </w:p>
    <w:p w14:paraId="58466A74"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рівноправність;</w:t>
      </w:r>
    </w:p>
    <w:p w14:paraId="206ECFE4"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гарантування прав і свобод;</w:t>
      </w:r>
    </w:p>
    <w:p w14:paraId="562A18F2"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прозорість;</w:t>
      </w:r>
    </w:p>
    <w:p w14:paraId="280BE1D1"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професіоналізм та компетентність;</w:t>
      </w:r>
    </w:p>
    <w:p w14:paraId="6AE2E9F6"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партнерство і взаємодопомога;</w:t>
      </w:r>
    </w:p>
    <w:p w14:paraId="1E3676CF"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повага та взаємна довіра;</w:t>
      </w:r>
    </w:p>
    <w:p w14:paraId="2A78A12B"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відкритість і прозорість;</w:t>
      </w:r>
    </w:p>
    <w:p w14:paraId="70CBAA69" w14:textId="77777777" w:rsidR="00B1251A" w:rsidRPr="00B1251A" w:rsidRDefault="00B1251A" w:rsidP="00B1251A">
      <w:pPr>
        <w:shd w:val="clear" w:color="auto" w:fill="FFFFFF"/>
        <w:spacing w:after="0" w:line="198" w:lineRule="atLeast"/>
        <w:ind w:firstLine="709"/>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відповідальність за порушення академічної доброчесності.</w:t>
      </w:r>
    </w:p>
    <w:p w14:paraId="50557C66"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2.3. Кожен учасник шкільної спільноти наділений правом  вільно обирати свою громадську позицію, яка проголошується відкрито при обговоренні рішень та внутрішніх документів.</w:t>
      </w:r>
    </w:p>
    <w:p w14:paraId="7A923170"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2.4. Офіційне висвітлення діяльності закладу та напрямів його розвитку може здійснювати директор або особа за його дорученням.</w:t>
      </w:r>
    </w:p>
    <w:p w14:paraId="557F9477"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14:paraId="1A6F7FF6"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2.6. Гідним для представників шкільної спільноти є:</w:t>
      </w:r>
    </w:p>
    <w:p w14:paraId="428CB4F8"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шанобливе ставлення до символіки закладу: гімну, прапора, емблеми;</w:t>
      </w:r>
    </w:p>
    <w:p w14:paraId="2B075534"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дотримання Правил внутрішнього трудового розпорядку;</w:t>
      </w:r>
    </w:p>
    <w:p w14:paraId="535C6DD4"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культура зовнішнього вигляду співробітників та учасників освітнього процесу;</w:t>
      </w:r>
    </w:p>
    <w:p w14:paraId="1BEE31DD"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дотримання правил високих стандартів ділової етики у веденні переговорів, у тому числі телефонних.</w:t>
      </w:r>
    </w:p>
    <w:p w14:paraId="1BFBA894"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2.7. Неприйнятним для всіх членів  шкільної спільноти є:</w:t>
      </w:r>
    </w:p>
    <w:p w14:paraId="207EFF92"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навмисне перешкоджання навчальній та трудовій діяльності членів спільноти;</w:t>
      </w:r>
    </w:p>
    <w:p w14:paraId="431F5AA8"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участь у будь-якій діяльності, що пов’язана з обманом, нечесністю; підробка та використання офіційних документів;</w:t>
      </w:r>
    </w:p>
    <w:p w14:paraId="24E5B7F9"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lastRenderedPageBreak/>
        <w:t>            - перевищення повноважень, що передбачені посадовими інструкціями;</w:t>
      </w:r>
    </w:p>
    <w:p w14:paraId="1BCF963D"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ведення в закладі політичної, релігійної та іншої пропаганди;</w:t>
      </w:r>
    </w:p>
    <w:p w14:paraId="05C36048"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використання мобільних телефонів під час навчальних занять, нарад або офіційних заходів;</w:t>
      </w:r>
    </w:p>
    <w:p w14:paraId="33514D86"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вживання алкогольних напоїв, наркотичних речовин, паління у закладі, поява у стані алкогольного, наркотичного та токсичного сп’яніння;</w:t>
      </w:r>
    </w:p>
    <w:p w14:paraId="5117DD54" w14:textId="77777777" w:rsidR="00B1251A" w:rsidRPr="00B1251A" w:rsidRDefault="00B1251A" w:rsidP="00B1251A">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пронесення до закладу зброї, використання газових балончиків та інших речей, що можуть зашкодити здоров’ю так життю людини.</w:t>
      </w:r>
    </w:p>
    <w:p w14:paraId="1B92BC94" w14:textId="77777777" w:rsidR="00B1251A" w:rsidRPr="00B1251A" w:rsidRDefault="00B1251A" w:rsidP="00B1251A">
      <w:pPr>
        <w:shd w:val="clear" w:color="auto" w:fill="FFFFFF"/>
        <w:spacing w:after="0" w:line="270"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b/>
          <w:bCs/>
          <w:color w:val="555555"/>
          <w:sz w:val="28"/>
          <w:szCs w:val="28"/>
          <w:lang w:eastAsia="uk-UA"/>
        </w:rPr>
        <w:t>3. Забезпечення академічної доброчесності учасниками освітнього процесу</w:t>
      </w:r>
    </w:p>
    <w:p w14:paraId="6759442B"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b/>
          <w:bCs/>
          <w:color w:val="555555"/>
          <w:sz w:val="28"/>
          <w:szCs w:val="28"/>
          <w:lang w:eastAsia="uk-UA"/>
        </w:rPr>
        <w:t>     </w:t>
      </w:r>
      <w:r w:rsidRPr="00B1251A">
        <w:rPr>
          <w:rFonts w:ascii="Times New Roman" w:eastAsia="Times New Roman" w:hAnsi="Times New Roman" w:cs="Times New Roman"/>
          <w:color w:val="555555"/>
          <w:sz w:val="28"/>
          <w:szCs w:val="28"/>
          <w:lang w:eastAsia="uk-UA"/>
        </w:rPr>
        <w:t>3.1. Дотримання академічної доброчесності  педагогічними працівниками передбачає:</w:t>
      </w:r>
    </w:p>
    <w:p w14:paraId="66990D9F"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дотримання Конвенції ООН «Про права дитини», Конституції, законів України;</w:t>
      </w:r>
    </w:p>
    <w:p w14:paraId="18AC6B19"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утвердження позитивного іміджу освітнього закладу, примноження його традицій;</w:t>
      </w:r>
    </w:p>
    <w:p w14:paraId="29956BDC"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дотримання етичних норм спілкування на засадах партнерства, взаємоповаги, толерантності стосунків;</w:t>
      </w:r>
    </w:p>
    <w:p w14:paraId="64579F3A"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запобігання корупції, хабарництву;</w:t>
      </w:r>
    </w:p>
    <w:p w14:paraId="108458C7"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збереження, поліпшення та раціональне використання навчально-матеріальної бази закладу;</w:t>
      </w:r>
    </w:p>
    <w:p w14:paraId="404E8290"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посилання на джерела інформації у разі використання ідей, розробок, тверджень, відомостей;</w:t>
      </w:r>
    </w:p>
    <w:p w14:paraId="1EF3B7F7"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дотримання норм про авторські права;</w:t>
      </w:r>
    </w:p>
    <w:p w14:paraId="06E5368E"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надання правдивої інформації про методики і результати власної навчальної (творчої, наукової) діяльності;</w:t>
      </w:r>
    </w:p>
    <w:p w14:paraId="226AA56D"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контроль за дотриманням академічної доброчесності здобувачами освіти;</w:t>
      </w:r>
    </w:p>
    <w:p w14:paraId="7059172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об’єктивне й неупереджене оцінювання результатів навчання;</w:t>
      </w:r>
    </w:p>
    <w:p w14:paraId="24D9CA66"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надання якісних освітніх послуг з використанням у практичній професійній діяльності інноваційних здобутків у галузі освіти;</w:t>
      </w:r>
    </w:p>
    <w:p w14:paraId="52366A8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дотримання правил внутрішнього розпорядку, трудової дисципліни, корпоративної етики.</w:t>
      </w:r>
    </w:p>
    <w:p w14:paraId="0CA14464"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3.2. Дотримання академічної доброчесності  здобувачами освіти передбачає:</w:t>
      </w:r>
    </w:p>
    <w:p w14:paraId="21C95C2A"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дотримання норм Конституції України;</w:t>
      </w:r>
    </w:p>
    <w:p w14:paraId="44E174B3"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повагу до педагогічних працівників;</w:t>
      </w:r>
    </w:p>
    <w:p w14:paraId="1846CEC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повагу честі та гідності інших осіб;</w:t>
      </w:r>
    </w:p>
    <w:p w14:paraId="6F7729F0"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14:paraId="4990DC3D"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посилання на джерела інформації у разі використання ідей, розробок, тверджень, відомостей;</w:t>
      </w:r>
    </w:p>
    <w:p w14:paraId="555DFA5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дотримання норм законодавства про авторське право;</w:t>
      </w:r>
    </w:p>
    <w:p w14:paraId="1159777B"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особисту присутність на всіх уроках, окрім випадків, викликаних поважними причинами;</w:t>
      </w:r>
    </w:p>
    <w:p w14:paraId="3049730A"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lastRenderedPageBreak/>
        <w:t>          - користування інфраструктурою освітнього закладу відповідально, економно та за призначенням;</w:t>
      </w:r>
    </w:p>
    <w:p w14:paraId="0CCF19CF"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сприяння збереженню та примноженню традицій закладу, підвищення його  престижу  власними досягненнями у навчанні, спорті, творчості.</w:t>
      </w:r>
    </w:p>
    <w:p w14:paraId="001DBF2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3.3. Порушенням академічної доброчесності вважається:</w:t>
      </w:r>
    </w:p>
    <w:p w14:paraId="103A909D"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14:paraId="31CA83EB"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фабрикація – вигадування даних чи фактів, що використовуються в освітньому процесі;</w:t>
      </w:r>
    </w:p>
    <w:p w14:paraId="4133AF03"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фальсифікація – свідома зміна чи модифікація вже наявних даних, що стосуються освітнього процесу;</w:t>
      </w:r>
    </w:p>
    <w:p w14:paraId="76CDCD92"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14:paraId="50543ED1"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xml:space="preserve">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B1251A">
        <w:rPr>
          <w:rFonts w:ascii="Times New Roman" w:eastAsia="Times New Roman" w:hAnsi="Times New Roman" w:cs="Times New Roman"/>
          <w:color w:val="555555"/>
          <w:sz w:val="28"/>
          <w:szCs w:val="28"/>
          <w:lang w:eastAsia="uk-UA"/>
        </w:rPr>
        <w:t>самоплагіат</w:t>
      </w:r>
      <w:proofErr w:type="spellEnd"/>
      <w:r w:rsidRPr="00B1251A">
        <w:rPr>
          <w:rFonts w:ascii="Times New Roman" w:eastAsia="Times New Roman" w:hAnsi="Times New Roman" w:cs="Times New Roman"/>
          <w:color w:val="555555"/>
          <w:sz w:val="28"/>
          <w:szCs w:val="28"/>
          <w:lang w:eastAsia="uk-UA"/>
        </w:rPr>
        <w:t>, фабрикація, фальсифікація та списування;</w:t>
      </w:r>
    </w:p>
    <w:p w14:paraId="4AFABD9A"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14:paraId="4E992E7D" w14:textId="13096AFD"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необ’єктивне оцінювання – свідоме завищення або заниження оцінки результатів навчання здобувачів освіти.</w:t>
      </w:r>
    </w:p>
    <w:p w14:paraId="65995477" w14:textId="77777777" w:rsidR="00B1251A" w:rsidRPr="00B1251A" w:rsidRDefault="00B1251A" w:rsidP="00B1251A">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b/>
          <w:bCs/>
          <w:color w:val="555555"/>
          <w:sz w:val="28"/>
          <w:szCs w:val="28"/>
          <w:lang w:eastAsia="uk-UA"/>
        </w:rPr>
        <w:t>                      4. Види відповідальності за порушення академічної доброчесності</w:t>
      </w:r>
    </w:p>
    <w:p w14:paraId="464A3804"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4.1. Види академічної відповідальності за конкретне порушення академічної доброчесності визначають спеціальні закони та дане Положення.</w:t>
      </w:r>
    </w:p>
    <w:p w14:paraId="2853C2AD"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14:paraId="30603CCB"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14:paraId="7708F85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14:paraId="2E2BC4C0"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14:paraId="6027B491"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lastRenderedPageBreak/>
        <w:t>     4.3. За порушення академічної доброчесності здобувачі освіти можуть бути притягнуті до такої академічної відповідальності:</w:t>
      </w:r>
    </w:p>
    <w:p w14:paraId="6E470F11"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повторне проходження оцінювання(контрольна робота, іспит, залік тощо);</w:t>
      </w:r>
    </w:p>
    <w:p w14:paraId="784DA1AD" w14:textId="55D6FA80"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14:paraId="5540631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b/>
          <w:bCs/>
          <w:color w:val="555555"/>
          <w:sz w:val="28"/>
          <w:szCs w:val="28"/>
          <w:lang w:eastAsia="uk-UA"/>
        </w:rPr>
        <w:t>                   5. Заходи з попередження, виявлення та встановлення фактів порушення академічної доброчесності</w:t>
      </w:r>
    </w:p>
    <w:p w14:paraId="2225F293"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14:paraId="24D7B1FE"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5.2. Положення доводиться до батьківської громадськості на конференції, а також оприлюднюється на сайті закладу.</w:t>
      </w:r>
    </w:p>
    <w:p w14:paraId="01D426C8"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5.3.  Заступник директора школи, що відповідає за організацію методичної роботи в закладі:</w:t>
      </w:r>
    </w:p>
    <w:p w14:paraId="42E08166"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14:paraId="39D10F7B"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xml:space="preserve">       -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B1251A">
        <w:rPr>
          <w:rFonts w:ascii="Times New Roman" w:eastAsia="Times New Roman" w:hAnsi="Times New Roman" w:cs="Times New Roman"/>
          <w:color w:val="555555"/>
          <w:sz w:val="28"/>
          <w:szCs w:val="28"/>
          <w:lang w:eastAsia="uk-UA"/>
        </w:rPr>
        <w:t>антиплагіат</w:t>
      </w:r>
      <w:proofErr w:type="spellEnd"/>
      <w:r w:rsidRPr="00B1251A">
        <w:rPr>
          <w:rFonts w:ascii="Times New Roman" w:eastAsia="Times New Roman" w:hAnsi="Times New Roman" w:cs="Times New Roman"/>
          <w:color w:val="555555"/>
          <w:sz w:val="28"/>
          <w:szCs w:val="28"/>
          <w:lang w:eastAsia="uk-UA"/>
        </w:rPr>
        <w:t>.</w:t>
      </w:r>
    </w:p>
    <w:p w14:paraId="244BC1F8"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14:paraId="095D0A3C" w14:textId="77777777" w:rsidR="00B1251A" w:rsidRPr="00B1251A" w:rsidRDefault="00B1251A" w:rsidP="00B1251A">
      <w:pPr>
        <w:shd w:val="clear" w:color="auto" w:fill="FFFFFF"/>
        <w:spacing w:after="0" w:line="270"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b/>
          <w:bCs/>
          <w:color w:val="555555"/>
          <w:sz w:val="28"/>
          <w:szCs w:val="28"/>
          <w:lang w:eastAsia="uk-UA"/>
        </w:rPr>
        <w:t>                            6. Комісія з питань академічної доброчесності</w:t>
      </w:r>
    </w:p>
    <w:p w14:paraId="515E49AE"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14:paraId="293D86A8"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6.2.  До складу Комісії входять представники ради школи, учнівського самоврядування  та педагогічного колективу.</w:t>
      </w:r>
    </w:p>
    <w:p w14:paraId="3863AAD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Склад комісії затверджується рішенням педагогічної ради.</w:t>
      </w:r>
    </w:p>
    <w:p w14:paraId="629D7203"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Термін повноважень Комісії – 1 рік.</w:t>
      </w:r>
    </w:p>
    <w:p w14:paraId="4D2BC59D"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14:paraId="234900C9"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14:paraId="42AFF650"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6.5  Комісія звітує про свою роботу раз на рік.</w:t>
      </w:r>
    </w:p>
    <w:p w14:paraId="738925FD"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lastRenderedPageBreak/>
        <w:t>     6.6. Повноваження Комісії:</w:t>
      </w:r>
    </w:p>
    <w:p w14:paraId="6F834D53"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одержувати, розглядати заяви щодо порушення норм цього Положення та готувати відповідні висновки;</w:t>
      </w:r>
    </w:p>
    <w:p w14:paraId="1B3A511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ознайомлення здобувачів освіти й педагогічних працівників із цим Положенням;</w:t>
      </w:r>
    </w:p>
    <w:p w14:paraId="274543B5"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проводити інформаційну роботу щодо популяризації принципів академічної доброчесності та професійної етики педагогічних працівників;</w:t>
      </w:r>
    </w:p>
    <w:p w14:paraId="27434F9F"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 надавати рекомендації та консультації щодо способів і шляхів більш ефективного дотримання норм цього Положення.</w:t>
      </w:r>
    </w:p>
    <w:p w14:paraId="5C524A92"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w:t>
      </w:r>
    </w:p>
    <w:p w14:paraId="5C03ABA3" w14:textId="77777777" w:rsidR="00B1251A" w:rsidRPr="00B1251A" w:rsidRDefault="00B1251A" w:rsidP="00B1251A">
      <w:pPr>
        <w:shd w:val="clear" w:color="auto" w:fill="FFFFFF"/>
        <w:spacing w:after="0" w:line="198" w:lineRule="atLeast"/>
        <w:ind w:firstLine="708"/>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b/>
          <w:bCs/>
          <w:color w:val="555555"/>
          <w:sz w:val="28"/>
          <w:szCs w:val="28"/>
          <w:lang w:eastAsia="uk-UA"/>
        </w:rPr>
        <w:t>                7. Заключні положення</w:t>
      </w:r>
    </w:p>
    <w:p w14:paraId="13DC7BF0"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14:paraId="0C8B5300"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Заклад забезпечує публічний доступ  до тексту Положення через власний офіційний сайт.</w:t>
      </w:r>
    </w:p>
    <w:p w14:paraId="57FBCBF0"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14:paraId="71CBA514" w14:textId="6FD52621"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7.3.  Положення про академічну доброчесність  затверджується педагогічною радою закладу та вводиться в дію наказом директора.</w:t>
      </w:r>
    </w:p>
    <w:p w14:paraId="2C88E9E0" w14:textId="77777777" w:rsidR="00B1251A" w:rsidRPr="00B1251A" w:rsidRDefault="00B1251A" w:rsidP="00B1251A">
      <w:pPr>
        <w:shd w:val="clear" w:color="auto" w:fill="FFFFFF"/>
        <w:spacing w:after="0" w:line="198" w:lineRule="atLeast"/>
        <w:jc w:val="both"/>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7.4. Зміни та доповнення до Положення можуть бути внесені будь-яким учасником освітнього процесу за поданням до педагогічної ради школи.</w:t>
      </w:r>
    </w:p>
    <w:p w14:paraId="1B8108B9" w14:textId="77777777" w:rsidR="00B1251A" w:rsidRPr="00B1251A" w:rsidRDefault="00B1251A" w:rsidP="00B1251A">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w:t>
      </w:r>
    </w:p>
    <w:p w14:paraId="40386C96" w14:textId="77777777" w:rsidR="00B1251A" w:rsidRPr="00B1251A" w:rsidRDefault="00B1251A" w:rsidP="00B1251A">
      <w:pPr>
        <w:shd w:val="clear" w:color="auto" w:fill="FFFFFF"/>
        <w:spacing w:after="0" w:line="198" w:lineRule="atLeast"/>
        <w:jc w:val="center"/>
        <w:rPr>
          <w:rFonts w:ascii="Times New Roman" w:eastAsia="Times New Roman" w:hAnsi="Times New Roman" w:cs="Times New Roman"/>
          <w:color w:val="555555"/>
          <w:sz w:val="28"/>
          <w:szCs w:val="28"/>
          <w:lang w:eastAsia="uk-UA"/>
        </w:rPr>
      </w:pPr>
      <w:r w:rsidRPr="00B1251A">
        <w:rPr>
          <w:rFonts w:ascii="Times New Roman" w:eastAsia="Times New Roman" w:hAnsi="Times New Roman" w:cs="Times New Roman"/>
          <w:color w:val="555555"/>
          <w:sz w:val="28"/>
          <w:szCs w:val="28"/>
          <w:lang w:eastAsia="uk-UA"/>
        </w:rPr>
        <w:t> </w:t>
      </w:r>
    </w:p>
    <w:p w14:paraId="35FFA8A3" w14:textId="77777777" w:rsidR="00A039C7" w:rsidRPr="00B1251A" w:rsidRDefault="00A039C7" w:rsidP="00B1251A">
      <w:pPr>
        <w:spacing w:after="0"/>
        <w:rPr>
          <w:rFonts w:ascii="Times New Roman" w:hAnsi="Times New Roman" w:cs="Times New Roman"/>
          <w:sz w:val="28"/>
          <w:szCs w:val="28"/>
        </w:rPr>
      </w:pPr>
    </w:p>
    <w:sectPr w:rsidR="00A039C7" w:rsidRPr="00B125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1A"/>
    <w:rsid w:val="0047079F"/>
    <w:rsid w:val="00A039C7"/>
    <w:rsid w:val="00B1251A"/>
    <w:rsid w:val="00F92E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5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25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5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12093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dc:creator>
  <cp:lastModifiedBy>Елена</cp:lastModifiedBy>
  <cp:revision>3</cp:revision>
  <cp:lastPrinted>2020-08-28T05:44:00Z</cp:lastPrinted>
  <dcterms:created xsi:type="dcterms:W3CDTF">2020-09-29T12:37:00Z</dcterms:created>
  <dcterms:modified xsi:type="dcterms:W3CDTF">2020-09-29T12:39:00Z</dcterms:modified>
</cp:coreProperties>
</file>