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629" w:type="dxa"/>
        <w:tblLook w:val="04A0"/>
      </w:tblPr>
      <w:tblGrid>
        <w:gridCol w:w="2942"/>
      </w:tblGrid>
      <w:tr w:rsidR="003B01B6" w:rsidTr="003B01B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B01B6" w:rsidRPr="003B01B6" w:rsidRDefault="003B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Затверджено:</w:t>
            </w:r>
          </w:p>
          <w:p w:rsidR="003B01B6" w:rsidRDefault="003B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конференцією батьків, учителів та учнів  </w:t>
            </w:r>
          </w:p>
          <w:p w:rsidR="003B01B6" w:rsidRPr="003B01B6" w:rsidRDefault="003B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СЗШ №47</w:t>
            </w:r>
          </w:p>
          <w:p w:rsidR="003B01B6" w:rsidRPr="003B01B6" w:rsidRDefault="003B01B6" w:rsidP="003B01B6">
            <w:pPr>
              <w:rPr>
                <w:lang w:val="uk-UA"/>
              </w:rPr>
            </w:pPr>
            <w:r w:rsidRPr="003B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A67F94" w:rsidRDefault="00A67F94" w:rsidP="003B01B6">
      <w:pPr>
        <w:jc w:val="center"/>
        <w:rPr>
          <w:lang w:val="uk-UA"/>
        </w:rPr>
      </w:pPr>
    </w:p>
    <w:p w:rsidR="003B01B6" w:rsidRDefault="003B01B6" w:rsidP="003B01B6">
      <w:pPr>
        <w:jc w:val="center"/>
        <w:rPr>
          <w:lang w:val="uk-UA"/>
        </w:rPr>
      </w:pPr>
    </w:p>
    <w:p w:rsidR="003B01B6" w:rsidRPr="003B01B6" w:rsidRDefault="003B01B6" w:rsidP="003B01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01B6">
        <w:rPr>
          <w:rFonts w:ascii="Times New Roman" w:hAnsi="Times New Roman" w:cs="Times New Roman"/>
          <w:sz w:val="28"/>
          <w:szCs w:val="28"/>
          <w:lang w:val="uk-UA"/>
        </w:rPr>
        <w:t>ПОЛОЖЕННЯ ПРО БАТЬКІВСЬКИЙ КОМІТЕТ</w:t>
      </w:r>
    </w:p>
    <w:p w:rsidR="003B01B6" w:rsidRPr="003B01B6" w:rsidRDefault="003B01B6" w:rsidP="003B01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01B6">
        <w:rPr>
          <w:rFonts w:ascii="Times New Roman" w:hAnsi="Times New Roman" w:cs="Times New Roman"/>
          <w:sz w:val="28"/>
          <w:szCs w:val="28"/>
          <w:lang w:val="uk-UA"/>
        </w:rPr>
        <w:t>КЗО СЗШ №47</w:t>
      </w:r>
    </w:p>
    <w:p w:rsidR="003B01B6" w:rsidRPr="003B01B6" w:rsidRDefault="003B01B6" w:rsidP="003B01B6">
      <w:pPr>
        <w:pStyle w:val="1"/>
        <w:shd w:val="clear" w:color="auto" w:fill="auto"/>
        <w:spacing w:before="0" w:after="208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1B6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3B01B6">
        <w:rPr>
          <w:rStyle w:val="10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1B6">
        <w:rPr>
          <w:rStyle w:val="10pt0pt"/>
          <w:rFonts w:ascii="Times New Roman" w:hAnsi="Times New Roman" w:cs="Times New Roman"/>
          <w:i w:val="0"/>
          <w:sz w:val="28"/>
          <w:szCs w:val="28"/>
        </w:rPr>
        <w:t>Загальні</w:t>
      </w:r>
      <w:proofErr w:type="spellEnd"/>
      <w:r w:rsidRPr="003B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1B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B01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1B6" w:rsidRPr="00174079" w:rsidRDefault="003B01B6" w:rsidP="00174079">
      <w:pPr>
        <w:pStyle w:val="1"/>
        <w:numPr>
          <w:ilvl w:val="1"/>
          <w:numId w:val="2"/>
        </w:numPr>
        <w:shd w:val="clear" w:color="auto" w:fill="auto"/>
        <w:tabs>
          <w:tab w:val="left" w:pos="555"/>
        </w:tabs>
        <w:spacing w:before="0" w:after="0" w:line="276" w:lineRule="auto"/>
        <w:ind w:left="0" w:right="3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регламентує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КЗО СЗШ №47</w:t>
      </w:r>
      <w:r w:rsidRPr="00611C5E">
        <w:rPr>
          <w:rFonts w:ascii="Times New Roman" w:hAnsi="Times New Roman" w:cs="Times New Roman"/>
          <w:sz w:val="24"/>
          <w:szCs w:val="24"/>
        </w:rPr>
        <w:t>.</w:t>
      </w:r>
    </w:p>
    <w:p w:rsidR="003B01B6" w:rsidRPr="00611C5E" w:rsidRDefault="003B01B6" w:rsidP="003B01B6">
      <w:pPr>
        <w:pStyle w:val="1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276" w:lineRule="auto"/>
        <w:ind w:left="0" w:right="3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батьківський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загальношкільних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вводиться в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наказом Директора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C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1C5E">
        <w:rPr>
          <w:rFonts w:ascii="Times New Roman" w:hAnsi="Times New Roman" w:cs="Times New Roman"/>
          <w:sz w:val="24"/>
          <w:szCs w:val="24"/>
        </w:rPr>
        <w:t xml:space="preserve"> такому ж порядку.</w:t>
      </w:r>
    </w:p>
    <w:p w:rsidR="003B01B6" w:rsidRPr="00611C5E" w:rsidRDefault="003B01B6" w:rsidP="003B01B6">
      <w:pPr>
        <w:pStyle w:val="1"/>
        <w:numPr>
          <w:ilvl w:val="1"/>
          <w:numId w:val="2"/>
        </w:numPr>
        <w:shd w:val="clear" w:color="auto" w:fill="auto"/>
        <w:tabs>
          <w:tab w:val="left" w:pos="490"/>
        </w:tabs>
        <w:spacing w:before="0" w:after="0" w:line="276" w:lineRule="auto"/>
        <w:ind w:left="0" w:right="3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Батьківський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очолює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голова,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1C5E">
        <w:rPr>
          <w:rFonts w:ascii="Times New Roman" w:hAnsi="Times New Roman" w:cs="Times New Roman"/>
          <w:sz w:val="24"/>
          <w:szCs w:val="24"/>
        </w:rPr>
        <w:t>обирається</w:t>
      </w:r>
      <w:proofErr w:type="spellEnd"/>
      <w:proofErr w:type="gramEnd"/>
      <w:r w:rsidRPr="00611C5E">
        <w:rPr>
          <w:rFonts w:ascii="Times New Roman" w:hAnsi="Times New Roman" w:cs="Times New Roman"/>
          <w:sz w:val="24"/>
          <w:szCs w:val="24"/>
        </w:rPr>
        <w:t xml:space="preserve"> простою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присутніх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>.</w:t>
      </w:r>
    </w:p>
    <w:p w:rsidR="003B01B6" w:rsidRPr="003B01B6" w:rsidRDefault="003B01B6" w:rsidP="00174079">
      <w:pPr>
        <w:pStyle w:val="1"/>
        <w:shd w:val="clear" w:color="auto" w:fill="auto"/>
        <w:spacing w:before="0" w:after="0" w:line="276" w:lineRule="auto"/>
        <w:ind w:right="320" w:firstLine="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1B6">
        <w:rPr>
          <w:rFonts w:ascii="Times New Roman" w:hAnsi="Times New Roman" w:cs="Times New Roman"/>
          <w:sz w:val="24"/>
          <w:szCs w:val="24"/>
          <w:lang w:val="uk-UA"/>
        </w:rPr>
        <w:t xml:space="preserve">Комітет підпорядковується і підзвітний загальношкільним батьківським зборам. Термін повноважень комітету </w:t>
      </w:r>
      <w:r w:rsidRPr="00611C5E">
        <w:rPr>
          <w:rFonts w:ascii="Times New Roman" w:hAnsi="Times New Roman" w:cs="Times New Roman"/>
          <w:sz w:val="24"/>
          <w:szCs w:val="24"/>
          <w:lang/>
        </w:rPr>
        <w:t xml:space="preserve">-1 </w:t>
      </w:r>
      <w:r w:rsidRPr="003B01B6">
        <w:rPr>
          <w:rFonts w:ascii="Times New Roman" w:hAnsi="Times New Roman" w:cs="Times New Roman"/>
          <w:sz w:val="24"/>
          <w:szCs w:val="24"/>
          <w:lang w:val="uk-UA"/>
        </w:rPr>
        <w:t>рік.</w:t>
      </w:r>
    </w:p>
    <w:p w:rsidR="003B01B6" w:rsidRPr="00611C5E" w:rsidRDefault="003B01B6" w:rsidP="00174079">
      <w:pPr>
        <w:pStyle w:val="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76" w:lineRule="auto"/>
        <w:ind w:left="0" w:right="3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1C5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r w:rsidRPr="00611C5E">
        <w:rPr>
          <w:rFonts w:ascii="Times New Roman" w:hAnsi="Times New Roman" w:cs="Times New Roman"/>
          <w:sz w:val="24"/>
          <w:szCs w:val="24"/>
          <w:lang/>
        </w:rPr>
        <w:t xml:space="preserve">ООН </w:t>
      </w:r>
      <w:r w:rsidRPr="00611C5E">
        <w:rPr>
          <w:rFonts w:ascii="Times New Roman" w:hAnsi="Times New Roman" w:cs="Times New Roman"/>
          <w:sz w:val="24"/>
          <w:szCs w:val="24"/>
        </w:rPr>
        <w:t xml:space="preserve">про права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, чинного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Типовим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, Статутом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5E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611C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1B6" w:rsidRPr="008F5F39" w:rsidRDefault="008F5F39" w:rsidP="00174079">
      <w:pPr>
        <w:pStyle w:val="1"/>
        <w:shd w:val="clear" w:color="auto" w:fill="auto"/>
        <w:spacing w:before="0" w:after="0" w:line="276" w:lineRule="auto"/>
        <w:ind w:right="32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1.5.</w:t>
      </w:r>
      <w:r w:rsidR="003B01B6" w:rsidRPr="00611C5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3B01B6" w:rsidRPr="00611C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01B6" w:rsidRPr="00611C5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3B01B6"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B6" w:rsidRPr="00611C5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3B01B6"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B6" w:rsidRPr="00611C5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3B01B6"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B6" w:rsidRPr="00611C5E">
        <w:rPr>
          <w:rFonts w:ascii="Times New Roman" w:hAnsi="Times New Roman" w:cs="Times New Roman"/>
          <w:sz w:val="24"/>
          <w:szCs w:val="24"/>
        </w:rPr>
        <w:t>рекомендаційними</w:t>
      </w:r>
      <w:proofErr w:type="spellEnd"/>
      <w:r w:rsidR="003B01B6" w:rsidRPr="00611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01B6" w:rsidRPr="00611C5E">
        <w:rPr>
          <w:rFonts w:ascii="Times New Roman" w:hAnsi="Times New Roman" w:cs="Times New Roman"/>
          <w:sz w:val="24"/>
          <w:szCs w:val="24"/>
        </w:rPr>
        <w:t>Обов'язковими</w:t>
      </w:r>
      <w:proofErr w:type="spellEnd"/>
      <w:r w:rsidR="003B01B6"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B6" w:rsidRPr="00611C5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3B01B6"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B6" w:rsidRPr="00611C5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3B01B6"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B6" w:rsidRPr="00611C5E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="003B01B6"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01B6" w:rsidRPr="00611C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01B6" w:rsidRPr="00611C5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3B01B6" w:rsidRPr="006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B6" w:rsidRPr="008F5F3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3B01B6" w:rsidRPr="008F5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1B6" w:rsidRPr="008F5F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B01B6" w:rsidRPr="008F5F39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="003B01B6" w:rsidRPr="008F5F39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3B01B6"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B6" w:rsidRPr="008F5F3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3B01B6"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B6" w:rsidRPr="008F5F39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r w:rsidR="003B01B6" w:rsidRPr="008F5F39">
        <w:rPr>
          <w:rFonts w:ascii="Times New Roman" w:hAnsi="Times New Roman" w:cs="Times New Roman"/>
          <w:sz w:val="24"/>
          <w:szCs w:val="24"/>
        </w:rPr>
        <w:t xml:space="preserve"> наказ по </w:t>
      </w:r>
      <w:proofErr w:type="spellStart"/>
      <w:r w:rsidR="003B01B6" w:rsidRPr="008F5F39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3B01B6" w:rsidRPr="008F5F39">
        <w:rPr>
          <w:rFonts w:ascii="Times New Roman" w:hAnsi="Times New Roman" w:cs="Times New Roman"/>
          <w:sz w:val="24"/>
          <w:szCs w:val="24"/>
        </w:rPr>
        <w:t>.</w:t>
      </w:r>
    </w:p>
    <w:p w:rsidR="003B01B6" w:rsidRPr="008F5F39" w:rsidRDefault="003B01B6" w:rsidP="00174079">
      <w:pPr>
        <w:ind w:firstLine="560"/>
        <w:rPr>
          <w:rFonts w:ascii="Times New Roman" w:hAnsi="Times New Roman" w:cs="Times New Roman"/>
          <w:sz w:val="24"/>
          <w:szCs w:val="24"/>
          <w:lang w:val="uk-UA"/>
        </w:rPr>
      </w:pPr>
    </w:p>
    <w:p w:rsidR="008F5F39" w:rsidRDefault="008F5F39" w:rsidP="00B90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5F39">
        <w:rPr>
          <w:rFonts w:ascii="Times New Roman" w:hAnsi="Times New Roman" w:cs="Times New Roman"/>
          <w:sz w:val="28"/>
          <w:szCs w:val="28"/>
          <w:lang w:val="uk-UA"/>
        </w:rPr>
        <w:t>П. Основні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8D1" w:rsidRDefault="008F5F39" w:rsidP="00B908D1">
      <w:pPr>
        <w:spacing w:after="0"/>
        <w:ind w:firstLine="560"/>
        <w:rPr>
          <w:rFonts w:ascii="Times New Roman" w:hAnsi="Times New Roman" w:cs="Times New Roman"/>
          <w:sz w:val="24"/>
          <w:szCs w:val="24"/>
          <w:lang w:val="uk-UA"/>
        </w:rPr>
      </w:pPr>
      <w:r w:rsidRPr="008F5F39">
        <w:rPr>
          <w:rFonts w:ascii="Times New Roman" w:hAnsi="Times New Roman" w:cs="Times New Roman"/>
          <w:sz w:val="24"/>
          <w:szCs w:val="24"/>
          <w:lang w:val="uk-UA"/>
        </w:rPr>
        <w:t>Основними завданнями комітету є :</w:t>
      </w:r>
    </w:p>
    <w:p w:rsidR="008F5F39" w:rsidRPr="00B908D1" w:rsidRDefault="00B908D1" w:rsidP="00B908D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8F5F39" w:rsidRPr="008F5F3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74079">
        <w:rPr>
          <w:rFonts w:ascii="Times New Roman" w:hAnsi="Times New Roman" w:cs="Times New Roman"/>
          <w:sz w:val="24"/>
          <w:szCs w:val="24"/>
          <w:lang w:val="uk-UA"/>
        </w:rPr>
        <w:t xml:space="preserve">прияння </w:t>
      </w:r>
      <w:r w:rsidR="008F5F39" w:rsidRPr="00B908D1">
        <w:rPr>
          <w:rFonts w:ascii="Times New Roman" w:hAnsi="Times New Roman" w:cs="Times New Roman"/>
          <w:sz w:val="24"/>
          <w:szCs w:val="24"/>
          <w:lang w:val="uk-UA"/>
        </w:rPr>
        <w:t>керівництву школи:</w:t>
      </w:r>
    </w:p>
    <w:p w:rsidR="008F5F39" w:rsidRPr="00B908D1" w:rsidRDefault="008F5F39" w:rsidP="00B908D1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276" w:lineRule="auto"/>
        <w:ind w:right="3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08D1">
        <w:rPr>
          <w:rFonts w:ascii="Times New Roman" w:hAnsi="Times New Roman" w:cs="Times New Roman"/>
          <w:sz w:val="24"/>
          <w:szCs w:val="24"/>
          <w:lang w:val="uk-UA"/>
        </w:rPr>
        <w:t>В удосконаленні умов для здійснення освітнього процесу, в охороні життя і здоров'я учнів;</w:t>
      </w:r>
    </w:p>
    <w:p w:rsidR="008F5F39" w:rsidRPr="008F5F39" w:rsidRDefault="008F5F39" w:rsidP="00B908D1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276" w:lineRule="auto"/>
        <w:ind w:right="3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D1">
        <w:rPr>
          <w:rFonts w:ascii="Times New Roman" w:hAnsi="Times New Roman" w:cs="Times New Roman"/>
          <w:sz w:val="24"/>
          <w:szCs w:val="24"/>
          <w:lang w:val="uk-UA"/>
        </w:rPr>
        <w:t xml:space="preserve">В організації заходів щодо </w:t>
      </w:r>
      <w:proofErr w:type="spellStart"/>
      <w:r w:rsidRPr="00B908D1">
        <w:rPr>
          <w:rFonts w:ascii="Times New Roman" w:hAnsi="Times New Roman" w:cs="Times New Roman"/>
          <w:sz w:val="24"/>
          <w:szCs w:val="24"/>
          <w:lang w:val="uk-UA"/>
        </w:rPr>
        <w:t>поліпш</w:t>
      </w:r>
      <w:r w:rsidRPr="008F5F39"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домашніх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>;</w:t>
      </w:r>
    </w:p>
    <w:p w:rsidR="008F5F39" w:rsidRPr="008F5F39" w:rsidRDefault="008F5F39" w:rsidP="00B908D1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F3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захисті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8F5F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F5F39">
        <w:rPr>
          <w:rFonts w:ascii="Times New Roman" w:hAnsi="Times New Roman" w:cs="Times New Roman"/>
          <w:sz w:val="24"/>
          <w:szCs w:val="24"/>
        </w:rPr>
        <w:t>;</w:t>
      </w:r>
    </w:p>
    <w:p w:rsidR="008F5F39" w:rsidRPr="008F5F39" w:rsidRDefault="008F5F39" w:rsidP="00B908D1">
      <w:pPr>
        <w:pStyle w:val="1"/>
        <w:numPr>
          <w:ilvl w:val="0"/>
          <w:numId w:val="4"/>
        </w:numPr>
        <w:shd w:val="clear" w:color="auto" w:fill="auto"/>
        <w:tabs>
          <w:tab w:val="left" w:pos="17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F3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загальношкільних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8F5F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F5F39">
        <w:rPr>
          <w:rFonts w:ascii="Times New Roman" w:hAnsi="Times New Roman" w:cs="Times New Roman"/>
          <w:sz w:val="24"/>
          <w:szCs w:val="24"/>
        </w:rPr>
        <w:t>.</w:t>
      </w:r>
    </w:p>
    <w:p w:rsidR="008F5F39" w:rsidRPr="008F5F39" w:rsidRDefault="008F5F39" w:rsidP="00B908D1">
      <w:pPr>
        <w:pStyle w:val="1"/>
        <w:numPr>
          <w:ilvl w:val="1"/>
          <w:numId w:val="22"/>
        </w:numPr>
        <w:shd w:val="clear" w:color="auto" w:fill="auto"/>
        <w:tabs>
          <w:tab w:val="left" w:pos="488"/>
        </w:tabs>
        <w:spacing w:before="0" w:after="0" w:line="276" w:lineRule="auto"/>
        <w:ind w:left="0" w:right="3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батьками (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законними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роз'яснення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значенням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F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>.</w:t>
      </w:r>
    </w:p>
    <w:p w:rsidR="008F5F39" w:rsidRPr="008F5F39" w:rsidRDefault="008F5F39" w:rsidP="00B908D1">
      <w:pPr>
        <w:pStyle w:val="1"/>
        <w:numPr>
          <w:ilvl w:val="1"/>
          <w:numId w:val="22"/>
        </w:numPr>
        <w:shd w:val="clear" w:color="auto" w:fill="auto"/>
        <w:tabs>
          <w:tab w:val="left" w:pos="488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пожертвувань</w:t>
      </w:r>
      <w:proofErr w:type="spellEnd"/>
      <w:r w:rsidRPr="008F5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F39">
        <w:rPr>
          <w:rFonts w:ascii="Times New Roman" w:hAnsi="Times New Roman" w:cs="Times New Roman"/>
          <w:sz w:val="24"/>
          <w:szCs w:val="24"/>
        </w:rPr>
        <w:t>дарі</w:t>
      </w:r>
      <w:proofErr w:type="gramStart"/>
      <w:r w:rsidRPr="008F5F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F5F39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174079" w:rsidRDefault="00174079" w:rsidP="00174079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спонсорських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помога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іклування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4079" w:rsidRDefault="00174079" w:rsidP="00B908D1">
      <w:pPr>
        <w:pStyle w:val="1"/>
        <w:numPr>
          <w:ilvl w:val="1"/>
          <w:numId w:val="22"/>
        </w:numPr>
        <w:shd w:val="clear" w:color="auto" w:fill="auto"/>
        <w:spacing w:before="0" w:after="0" w:line="276" w:lineRule="auto"/>
        <w:ind w:left="142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74079">
        <w:rPr>
          <w:rFonts w:ascii="Times New Roman" w:hAnsi="Times New Roman" w:cs="Times New Roman"/>
          <w:sz w:val="24"/>
          <w:szCs w:val="24"/>
          <w:lang w:val="uk-UA"/>
        </w:rPr>
        <w:lastRenderedPageBreak/>
        <w:t>Формування принципів для визначення учнів з малозабезпечених сімей, організація заходів з надання допомоги учням з мало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забезпечених сімей, </w:t>
      </w:r>
      <w:r w:rsidRPr="00174079">
        <w:rPr>
          <w:rFonts w:ascii="Times New Roman" w:hAnsi="Times New Roman" w:cs="Times New Roman"/>
          <w:sz w:val="24"/>
          <w:szCs w:val="24"/>
          <w:lang w:val="uk-UA"/>
        </w:rPr>
        <w:t>сиротам, підтримка і стимулювання обдарованих учнів.</w:t>
      </w:r>
    </w:p>
    <w:p w:rsidR="00174079" w:rsidRPr="00174079" w:rsidRDefault="00174079" w:rsidP="00B908D1">
      <w:pPr>
        <w:pStyle w:val="1"/>
        <w:numPr>
          <w:ilvl w:val="1"/>
          <w:numId w:val="22"/>
        </w:numPr>
        <w:shd w:val="clear" w:color="auto" w:fill="auto"/>
        <w:spacing w:before="0" w:after="0" w:line="276" w:lineRule="auto"/>
        <w:ind w:left="142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>.</w:t>
      </w:r>
    </w:p>
    <w:p w:rsidR="00174079" w:rsidRPr="00174079" w:rsidRDefault="00174079" w:rsidP="00B908D1">
      <w:pPr>
        <w:pStyle w:val="1"/>
        <w:numPr>
          <w:ilvl w:val="1"/>
          <w:numId w:val="22"/>
        </w:numPr>
        <w:shd w:val="clear" w:color="auto" w:fill="auto"/>
        <w:tabs>
          <w:tab w:val="left" w:pos="490"/>
        </w:tabs>
        <w:spacing w:before="0" w:after="0" w:line="276" w:lineRule="auto"/>
        <w:ind w:left="142" w:right="42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74079">
        <w:rPr>
          <w:rFonts w:ascii="Times New Roman" w:hAnsi="Times New Roman" w:cs="Times New Roman"/>
          <w:sz w:val="24"/>
          <w:szCs w:val="24"/>
          <w:lang w:val="uk-UA"/>
        </w:rPr>
        <w:t>Сприяння організації і поліпшенню умов праці педагогічних та інших працівників школи.</w:t>
      </w:r>
    </w:p>
    <w:p w:rsidR="00174079" w:rsidRDefault="00174079" w:rsidP="00174079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4079" w:rsidRPr="00174079" w:rsidRDefault="00174079" w:rsidP="00174079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4079">
        <w:rPr>
          <w:rFonts w:ascii="Times New Roman" w:hAnsi="Times New Roman" w:cs="Times New Roman"/>
          <w:sz w:val="28"/>
          <w:szCs w:val="28"/>
        </w:rPr>
        <w:t>III</w:t>
      </w:r>
      <w:r w:rsidRPr="00174079">
        <w:rPr>
          <w:rFonts w:ascii="Times New Roman" w:hAnsi="Times New Roman" w:cs="Times New Roman"/>
          <w:sz w:val="28"/>
          <w:szCs w:val="28"/>
          <w:lang w:val="uk-UA"/>
        </w:rPr>
        <w:t xml:space="preserve">. Функції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загальношкільного </w:t>
      </w:r>
      <w:r w:rsidRPr="00174079">
        <w:rPr>
          <w:rFonts w:ascii="Times New Roman" w:hAnsi="Times New Roman" w:cs="Times New Roman"/>
          <w:sz w:val="28"/>
          <w:szCs w:val="28"/>
          <w:lang w:val="uk-UA"/>
        </w:rPr>
        <w:t>Батьківського комітету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486"/>
        </w:tabs>
        <w:spacing w:before="0" w:after="0" w:line="276" w:lineRule="auto"/>
        <w:ind w:left="142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Батьківський комітет с</w:t>
      </w:r>
      <w:r w:rsidRPr="00174079">
        <w:rPr>
          <w:rFonts w:ascii="Times New Roman" w:hAnsi="Times New Roman" w:cs="Times New Roman"/>
          <w:sz w:val="24"/>
          <w:szCs w:val="24"/>
          <w:lang w:val="uk-UA"/>
        </w:rPr>
        <w:t>прияє забезпеченню оптимальних умов для організації освітнього процесу.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488"/>
        </w:tabs>
        <w:spacing w:before="0" w:after="0" w:line="276" w:lineRule="auto"/>
        <w:ind w:left="142" w:right="42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вносить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нормативні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компетенцію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>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493"/>
        </w:tabs>
        <w:spacing w:before="0" w:after="0" w:line="276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Координує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комітеті</w:t>
      </w:r>
      <w:proofErr w:type="gramStart"/>
      <w:r w:rsidRPr="001740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74079">
        <w:rPr>
          <w:rFonts w:ascii="Times New Roman" w:hAnsi="Times New Roman" w:cs="Times New Roman"/>
          <w:sz w:val="24"/>
          <w:szCs w:val="24"/>
        </w:rPr>
        <w:t>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493"/>
        </w:tabs>
        <w:spacing w:before="0" w:after="0" w:line="276" w:lineRule="auto"/>
        <w:ind w:left="142" w:right="42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74079">
        <w:rPr>
          <w:rFonts w:ascii="Times New Roman" w:hAnsi="Times New Roman" w:cs="Times New Roman"/>
          <w:sz w:val="24"/>
          <w:szCs w:val="24"/>
          <w:lang w:val="uk-UA"/>
        </w:rPr>
        <w:t>Визначає напрями, форми, розміри і порядок використання зібраних батьківських коштів, здійснює контроль за їх використанням, вирішує інші фінансові питання.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488"/>
        </w:tabs>
        <w:spacing w:before="0" w:after="0" w:line="276" w:lineRule="auto"/>
        <w:ind w:left="142" w:right="420" w:firstLine="709"/>
        <w:rPr>
          <w:rFonts w:ascii="Times New Roman" w:hAnsi="Times New Roman" w:cs="Times New Roman"/>
          <w:sz w:val="24"/>
          <w:szCs w:val="24"/>
        </w:rPr>
      </w:pPr>
      <w:r w:rsidRPr="00174079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роз'яснювальну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консультативну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атьків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74079">
        <w:rPr>
          <w:rFonts w:ascii="Times New Roman" w:hAnsi="Times New Roman" w:cs="Times New Roman"/>
          <w:sz w:val="24"/>
          <w:szCs w:val="24"/>
        </w:rPr>
        <w:t>чнів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>.</w:t>
      </w:r>
    </w:p>
    <w:p w:rsidR="00174079" w:rsidRPr="00174079" w:rsidRDefault="00174079" w:rsidP="0036491E">
      <w:pPr>
        <w:pStyle w:val="a5"/>
        <w:numPr>
          <w:ilvl w:val="1"/>
          <w:numId w:val="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загальношкільних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1740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4079" w:rsidRPr="00174079" w:rsidRDefault="00174079" w:rsidP="0036491E">
      <w:pPr>
        <w:pStyle w:val="a5"/>
        <w:numPr>
          <w:ilvl w:val="1"/>
          <w:numId w:val="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79">
        <w:rPr>
          <w:rFonts w:ascii="Times New Roman" w:hAnsi="Times New Roman" w:cs="Times New Roman"/>
          <w:sz w:val="24"/>
          <w:szCs w:val="24"/>
        </w:rPr>
        <w:t xml:space="preserve">Бере участь у </w:t>
      </w:r>
      <w:proofErr w:type="spellStart"/>
      <w:proofErr w:type="gramStart"/>
      <w:r w:rsidRPr="001740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79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079">
        <w:rPr>
          <w:rFonts w:ascii="Times New Roman" w:hAnsi="Times New Roman" w:cs="Times New Roman"/>
          <w:sz w:val="24"/>
          <w:szCs w:val="24"/>
        </w:rPr>
        <w:t xml:space="preserve">нового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481"/>
        </w:tabs>
        <w:spacing w:before="0" w:after="0" w:line="276" w:lineRule="auto"/>
        <w:ind w:left="142" w:right="4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адміністрацією</w:t>
      </w:r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контролює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>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498"/>
        </w:tabs>
        <w:spacing w:before="0" w:after="0" w:line="276" w:lineRule="auto"/>
        <w:ind w:left="142" w:right="4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r w:rsidR="0036491E">
        <w:rPr>
          <w:rFonts w:ascii="Times New Roman" w:hAnsi="Times New Roman" w:cs="Times New Roman"/>
          <w:sz w:val="24"/>
          <w:szCs w:val="24"/>
          <w:lang w:val="uk-UA"/>
        </w:rPr>
        <w:t>адміністрації</w:t>
      </w:r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07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загальношкільних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>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622"/>
        </w:tabs>
        <w:spacing w:before="0" w:after="0" w:line="276" w:lineRule="auto"/>
        <w:ind w:left="142" w:right="4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17407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174079">
        <w:rPr>
          <w:rFonts w:ascii="Times New Roman" w:hAnsi="Times New Roman" w:cs="Times New Roman"/>
          <w:sz w:val="24"/>
          <w:szCs w:val="24"/>
        </w:rPr>
        <w:t xml:space="preserve"> адресу, а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віднесених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36491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36491E">
        <w:rPr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="0036491E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36491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3649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622"/>
        </w:tabs>
        <w:spacing w:before="0" w:after="0" w:line="276" w:lineRule="auto"/>
        <w:ind w:left="142" w:right="4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79">
        <w:rPr>
          <w:rFonts w:ascii="Times New Roman" w:hAnsi="Times New Roman" w:cs="Times New Roman"/>
          <w:sz w:val="24"/>
          <w:szCs w:val="24"/>
        </w:rPr>
        <w:t>Бере</w:t>
      </w:r>
      <w:proofErr w:type="gramEnd"/>
      <w:r w:rsidRPr="00174079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санітарно-гігієнічних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норм.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630"/>
        </w:tabs>
        <w:spacing w:before="0" w:after="0" w:line="276" w:lineRule="auto"/>
        <w:ind w:left="142" w:right="4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Взаємодіє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пропаганди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традицій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, укладу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>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627"/>
        </w:tabs>
        <w:spacing w:before="0" w:after="0" w:line="276" w:lineRule="auto"/>
        <w:ind w:left="142" w:right="4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Взаємодіє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загальношкільних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1740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079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>.</w:t>
      </w:r>
    </w:p>
    <w:p w:rsidR="00174079" w:rsidRPr="00174079" w:rsidRDefault="00174079" w:rsidP="0036491E">
      <w:pPr>
        <w:pStyle w:val="1"/>
        <w:numPr>
          <w:ilvl w:val="1"/>
          <w:numId w:val="9"/>
        </w:numPr>
        <w:shd w:val="clear" w:color="auto" w:fill="auto"/>
        <w:tabs>
          <w:tab w:val="left" w:pos="610"/>
        </w:tabs>
        <w:spacing w:before="0" w:after="0" w:line="276" w:lineRule="auto"/>
        <w:ind w:left="142" w:right="4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віданні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школою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знаходитися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79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74079">
        <w:rPr>
          <w:rFonts w:ascii="Times New Roman" w:hAnsi="Times New Roman" w:cs="Times New Roman"/>
          <w:sz w:val="24"/>
          <w:szCs w:val="24"/>
        </w:rPr>
        <w:t>.</w:t>
      </w:r>
    </w:p>
    <w:p w:rsidR="00D91873" w:rsidRPr="00D91873" w:rsidRDefault="00270F3E" w:rsidP="00270F3E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F3E">
        <w:rPr>
          <w:rFonts w:ascii="Times New Roman" w:hAnsi="Times New Roman" w:cs="Times New Roman"/>
          <w:sz w:val="28"/>
          <w:szCs w:val="28"/>
          <w:lang w:val="uk-UA"/>
        </w:rPr>
        <w:t>ІУ.</w:t>
      </w:r>
      <w:r w:rsidR="00174079" w:rsidRPr="00270F3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174079" w:rsidRPr="00270F3E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174079" w:rsidRPr="0027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79" w:rsidRPr="00270F3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918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F3E" w:rsidRDefault="00270F3E" w:rsidP="00D91873">
      <w:pPr>
        <w:pStyle w:val="1"/>
        <w:shd w:val="clear" w:color="auto" w:fill="auto"/>
        <w:spacing w:before="0" w:after="0" w:line="276" w:lineRule="auto"/>
        <w:ind w:left="20" w:firstLine="68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D91873" w:rsidRPr="00D91873" w:rsidRDefault="00D91873" w:rsidP="00D91873">
      <w:pPr>
        <w:pStyle w:val="1"/>
        <w:shd w:val="clear" w:color="auto" w:fill="auto"/>
        <w:spacing w:before="0" w:after="0" w:line="276" w:lineRule="auto"/>
        <w:ind w:left="20" w:firstLine="688"/>
        <w:rPr>
          <w:rFonts w:ascii="Times New Roman" w:hAnsi="Times New Roman" w:cs="Times New Roman"/>
          <w:sz w:val="24"/>
          <w:szCs w:val="24"/>
          <w:lang w:val="uk-UA"/>
        </w:rPr>
      </w:pPr>
    </w:p>
    <w:p w:rsidR="00270F3E" w:rsidRPr="00D91873" w:rsidRDefault="00270F3E" w:rsidP="00270F3E">
      <w:pPr>
        <w:pStyle w:val="1"/>
        <w:shd w:val="clear" w:color="auto" w:fill="auto"/>
        <w:tabs>
          <w:tab w:val="left" w:pos="495"/>
        </w:tabs>
        <w:spacing w:before="0" w:after="0" w:line="276" w:lineRule="auto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D918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4.1.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керівництву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органам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918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>.</w:t>
      </w:r>
    </w:p>
    <w:p w:rsidR="00270F3E" w:rsidRPr="00D91873" w:rsidRDefault="00270F3E" w:rsidP="00270F3E">
      <w:pPr>
        <w:pStyle w:val="1"/>
        <w:shd w:val="clear" w:color="auto" w:fill="auto"/>
        <w:tabs>
          <w:tab w:val="left" w:pos="493"/>
        </w:tabs>
        <w:spacing w:before="0"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91873">
        <w:rPr>
          <w:rFonts w:ascii="Times New Roman" w:hAnsi="Times New Roman" w:cs="Times New Roman"/>
          <w:sz w:val="24"/>
          <w:szCs w:val="24"/>
          <w:lang w:val="uk-UA"/>
        </w:rPr>
        <w:tab/>
        <w:t>4.2.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роз'ясненнями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в установи та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>.</w:t>
      </w:r>
    </w:p>
    <w:p w:rsidR="00270F3E" w:rsidRPr="00D91873" w:rsidRDefault="00270F3E" w:rsidP="00D91873">
      <w:pPr>
        <w:pStyle w:val="1"/>
        <w:shd w:val="clear" w:color="auto" w:fill="auto"/>
        <w:tabs>
          <w:tab w:val="left" w:pos="490"/>
        </w:tabs>
        <w:spacing w:before="0" w:after="0" w:line="276" w:lineRule="auto"/>
        <w:ind w:left="20" w:right="36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91873">
        <w:rPr>
          <w:rFonts w:ascii="Times New Roman" w:hAnsi="Times New Roman" w:cs="Times New Roman"/>
          <w:sz w:val="24"/>
          <w:szCs w:val="24"/>
          <w:lang w:val="uk-UA"/>
        </w:rPr>
        <w:tab/>
        <w:t>4.3.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Заслуховувати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одержувати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D91873">
        <w:rPr>
          <w:rFonts w:ascii="Times New Roman" w:hAnsi="Times New Roman" w:cs="Times New Roman"/>
          <w:sz w:val="24"/>
          <w:szCs w:val="24"/>
        </w:rPr>
        <w:t>.</w:t>
      </w:r>
    </w:p>
    <w:p w:rsidR="00270F3E" w:rsidRPr="00595934" w:rsidRDefault="00270F3E" w:rsidP="00D91873">
      <w:pPr>
        <w:pStyle w:val="1"/>
        <w:shd w:val="clear" w:color="auto" w:fill="auto"/>
        <w:tabs>
          <w:tab w:val="left" w:pos="498"/>
        </w:tabs>
        <w:spacing w:before="0" w:after="0" w:line="276" w:lineRule="auto"/>
        <w:ind w:left="20" w:right="360" w:firstLine="547"/>
        <w:rPr>
          <w:rFonts w:ascii="Times New Roman" w:hAnsi="Times New Roman" w:cs="Times New Roman"/>
          <w:sz w:val="24"/>
          <w:szCs w:val="24"/>
        </w:rPr>
      </w:pPr>
      <w:r w:rsidRPr="00595934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4.4.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поданнями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>.</w:t>
      </w:r>
    </w:p>
    <w:p w:rsidR="00270F3E" w:rsidRPr="00595934" w:rsidRDefault="00270F3E" w:rsidP="00D91873">
      <w:pPr>
        <w:pStyle w:val="1"/>
        <w:shd w:val="clear" w:color="auto" w:fill="auto"/>
        <w:tabs>
          <w:tab w:val="left" w:pos="498"/>
        </w:tabs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95934">
        <w:rPr>
          <w:rFonts w:ascii="Times New Roman" w:hAnsi="Times New Roman" w:cs="Times New Roman"/>
          <w:sz w:val="24"/>
          <w:szCs w:val="24"/>
          <w:lang w:val="uk-UA"/>
        </w:rPr>
        <w:tab/>
        <w:t>4.5.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обговоренні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локальних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270F3E" w:rsidRPr="00595934" w:rsidRDefault="00270F3E" w:rsidP="00D91873">
      <w:pPr>
        <w:pStyle w:val="1"/>
        <w:shd w:val="clear" w:color="auto" w:fill="auto"/>
        <w:tabs>
          <w:tab w:val="left" w:pos="476"/>
        </w:tabs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95934">
        <w:rPr>
          <w:rFonts w:ascii="Times New Roman" w:hAnsi="Times New Roman" w:cs="Times New Roman"/>
          <w:sz w:val="24"/>
          <w:szCs w:val="24"/>
          <w:lang w:val="uk-UA"/>
        </w:rPr>
        <w:tab/>
        <w:t>4.6.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роз'яснення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запропонованих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>.</w:t>
      </w:r>
    </w:p>
    <w:p w:rsidR="00270F3E" w:rsidRPr="00595934" w:rsidRDefault="00270F3E" w:rsidP="00D91873">
      <w:pPr>
        <w:pStyle w:val="1"/>
        <w:shd w:val="clear" w:color="auto" w:fill="auto"/>
        <w:tabs>
          <w:tab w:val="left" w:pos="495"/>
        </w:tabs>
        <w:spacing w:before="0" w:after="0" w:line="276" w:lineRule="auto"/>
        <w:ind w:left="20" w:right="360" w:firstLine="547"/>
        <w:rPr>
          <w:rFonts w:ascii="Times New Roman" w:hAnsi="Times New Roman" w:cs="Times New Roman"/>
          <w:sz w:val="24"/>
          <w:szCs w:val="24"/>
          <w:lang w:val="uk-UA"/>
        </w:rPr>
      </w:pPr>
      <w:r w:rsidRPr="00595934">
        <w:rPr>
          <w:rFonts w:ascii="Times New Roman" w:hAnsi="Times New Roman" w:cs="Times New Roman"/>
          <w:sz w:val="24"/>
          <w:szCs w:val="24"/>
          <w:lang w:val="uk-UA"/>
        </w:rPr>
        <w:tab/>
        <w:t>4.7.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Виносити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осуд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батькам,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ухиляються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>.</w:t>
      </w:r>
    </w:p>
    <w:p w:rsidR="00595934" w:rsidRPr="00595934" w:rsidRDefault="00595934" w:rsidP="00D91873">
      <w:pPr>
        <w:pStyle w:val="1"/>
        <w:shd w:val="clear" w:color="auto" w:fill="auto"/>
        <w:spacing w:before="0" w:after="0" w:line="276" w:lineRule="auto"/>
        <w:ind w:left="20" w:right="360" w:firstLine="547"/>
        <w:rPr>
          <w:rFonts w:ascii="Times New Roman" w:hAnsi="Times New Roman" w:cs="Times New Roman"/>
          <w:sz w:val="24"/>
          <w:szCs w:val="24"/>
        </w:rPr>
      </w:pPr>
      <w:r w:rsidRPr="00595934">
        <w:rPr>
          <w:rFonts w:ascii="Times New Roman" w:hAnsi="Times New Roman" w:cs="Times New Roman"/>
          <w:sz w:val="24"/>
          <w:szCs w:val="24"/>
          <w:lang w:val="uk-UA"/>
        </w:rPr>
        <w:t xml:space="preserve">4.8.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Заохочувати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59593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959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934">
        <w:rPr>
          <w:rFonts w:ascii="Times New Roman" w:hAnsi="Times New Roman" w:cs="Times New Roman"/>
          <w:sz w:val="24"/>
          <w:szCs w:val="24"/>
        </w:rPr>
        <w:t>роботу</w:t>
      </w:r>
      <w:proofErr w:type="gramEnd"/>
      <w:r w:rsidRPr="005959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комітеті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загальношкільних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595934" w:rsidRPr="00595934" w:rsidRDefault="00595934" w:rsidP="00D91873">
      <w:pPr>
        <w:pStyle w:val="1"/>
        <w:numPr>
          <w:ilvl w:val="1"/>
          <w:numId w:val="14"/>
        </w:numPr>
        <w:shd w:val="clear" w:color="auto" w:fill="auto"/>
        <w:tabs>
          <w:tab w:val="left" w:pos="495"/>
        </w:tabs>
        <w:spacing w:before="0" w:after="0" w:line="276" w:lineRule="auto"/>
        <w:ind w:left="20" w:right="360" w:firstLine="5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934">
        <w:rPr>
          <w:rFonts w:ascii="Times New Roman" w:hAnsi="Times New Roman" w:cs="Times New Roman"/>
          <w:sz w:val="24"/>
          <w:szCs w:val="24"/>
          <w:lang w:val="uk-UA"/>
        </w:rPr>
        <w:t>Організовувати постійні або тимчасові комісії під керівництвом членів комітету для виконання своїх функцій.</w:t>
      </w:r>
    </w:p>
    <w:p w:rsidR="00595934" w:rsidRPr="00595934" w:rsidRDefault="00595934" w:rsidP="00D91873">
      <w:pPr>
        <w:pStyle w:val="1"/>
        <w:shd w:val="clear" w:color="auto" w:fill="auto"/>
        <w:tabs>
          <w:tab w:val="left" w:pos="632"/>
        </w:tabs>
        <w:spacing w:before="0" w:after="0" w:line="276" w:lineRule="auto"/>
        <w:ind w:left="20" w:right="36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95934">
        <w:rPr>
          <w:rFonts w:ascii="Times New Roman" w:hAnsi="Times New Roman" w:cs="Times New Roman"/>
          <w:sz w:val="24"/>
          <w:szCs w:val="24"/>
          <w:lang w:val="uk-UA"/>
        </w:rPr>
        <w:tab/>
        <w:t>4.10.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локальні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(про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класний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батьківський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тимчасові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>).</w:t>
      </w:r>
    </w:p>
    <w:p w:rsidR="00595934" w:rsidRPr="00595934" w:rsidRDefault="00595934" w:rsidP="00D91873">
      <w:pPr>
        <w:pStyle w:val="1"/>
        <w:shd w:val="clear" w:color="auto" w:fill="auto"/>
        <w:tabs>
          <w:tab w:val="left" w:pos="632"/>
        </w:tabs>
        <w:spacing w:before="0" w:after="0" w:line="276" w:lineRule="auto"/>
        <w:ind w:left="20" w:right="36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95934">
        <w:rPr>
          <w:rFonts w:ascii="Times New Roman" w:hAnsi="Times New Roman" w:cs="Times New Roman"/>
          <w:sz w:val="24"/>
          <w:szCs w:val="24"/>
          <w:lang w:val="uk-UA"/>
        </w:rPr>
        <w:tab/>
        <w:t>4.11.</w:t>
      </w:r>
      <w:r w:rsidRPr="00595934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присутнім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подальшим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інформуванням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>.</w:t>
      </w:r>
    </w:p>
    <w:p w:rsidR="00595934" w:rsidRPr="00595934" w:rsidRDefault="00595934" w:rsidP="00D91873">
      <w:pPr>
        <w:pStyle w:val="1"/>
        <w:numPr>
          <w:ilvl w:val="1"/>
          <w:numId w:val="15"/>
        </w:numPr>
        <w:shd w:val="clear" w:color="auto" w:fill="auto"/>
        <w:tabs>
          <w:tab w:val="left" w:pos="632"/>
        </w:tabs>
        <w:spacing w:before="0" w:after="0" w:line="276" w:lineRule="auto"/>
        <w:ind w:left="20" w:right="360" w:firstLine="5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934">
        <w:rPr>
          <w:rFonts w:ascii="Times New Roman" w:hAnsi="Times New Roman" w:cs="Times New Roman"/>
          <w:sz w:val="24"/>
          <w:szCs w:val="24"/>
          <w:lang w:val="uk-UA"/>
        </w:rPr>
        <w:t>Рішення, прийняті батьківським комітетом обов'язкові для батьків (осіб, які їх замінюють).</w:t>
      </w:r>
    </w:p>
    <w:p w:rsidR="00D91873" w:rsidRDefault="00D91873" w:rsidP="00D91873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1873" w:rsidRPr="00D91873" w:rsidRDefault="00595934" w:rsidP="00D91873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1873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D918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91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D91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87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918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934" w:rsidRPr="00595934" w:rsidRDefault="00595934" w:rsidP="00A33BF9">
      <w:pPr>
        <w:pStyle w:val="1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9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95934">
        <w:rPr>
          <w:rFonts w:ascii="Times New Roman" w:hAnsi="Times New Roman" w:cs="Times New Roman"/>
          <w:sz w:val="24"/>
          <w:szCs w:val="24"/>
        </w:rPr>
        <w:t>:</w:t>
      </w:r>
    </w:p>
    <w:p w:rsidR="00595934" w:rsidRPr="00595934" w:rsidRDefault="00595934" w:rsidP="00A33BF9">
      <w:pPr>
        <w:pStyle w:val="1"/>
        <w:numPr>
          <w:ilvl w:val="1"/>
          <w:numId w:val="16"/>
        </w:numPr>
        <w:shd w:val="clear" w:color="auto" w:fill="auto"/>
        <w:tabs>
          <w:tab w:val="left" w:pos="488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>.</w:t>
      </w:r>
    </w:p>
    <w:p w:rsidR="00595934" w:rsidRPr="00595934" w:rsidRDefault="00A33BF9" w:rsidP="00A33BF9">
      <w:pPr>
        <w:pStyle w:val="1"/>
        <w:shd w:val="clear" w:color="auto" w:fill="auto"/>
        <w:tabs>
          <w:tab w:val="left" w:pos="488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>.</w:t>
      </w:r>
    </w:p>
    <w:p w:rsidR="00595934" w:rsidRPr="00595934" w:rsidRDefault="00A33BF9" w:rsidP="00A33BF9">
      <w:pPr>
        <w:pStyle w:val="1"/>
        <w:shd w:val="clear" w:color="auto" w:fill="auto"/>
        <w:tabs>
          <w:tab w:val="left" w:pos="488"/>
        </w:tabs>
        <w:spacing w:before="0" w:after="0" w:line="276" w:lineRule="auto"/>
        <w:ind w:right="7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взаєморозуміння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та батьками (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законними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питаннях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сімейного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>.</w:t>
      </w:r>
    </w:p>
    <w:p w:rsidR="00595934" w:rsidRPr="00595934" w:rsidRDefault="00595934" w:rsidP="00A33BF9">
      <w:pPr>
        <w:pStyle w:val="1"/>
        <w:numPr>
          <w:ilvl w:val="1"/>
          <w:numId w:val="17"/>
        </w:numPr>
        <w:shd w:val="clear" w:color="auto" w:fill="auto"/>
        <w:tabs>
          <w:tab w:val="left" w:pos="488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59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5934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9593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95934">
        <w:rPr>
          <w:rFonts w:ascii="Times New Roman" w:hAnsi="Times New Roman" w:cs="Times New Roman"/>
          <w:sz w:val="24"/>
          <w:szCs w:val="24"/>
        </w:rPr>
        <w:t>.</w:t>
      </w:r>
    </w:p>
    <w:p w:rsidR="00595934" w:rsidRPr="00595934" w:rsidRDefault="00A33BF9" w:rsidP="00A33BF9">
      <w:pPr>
        <w:pStyle w:val="1"/>
        <w:shd w:val="clear" w:color="auto" w:fill="auto"/>
        <w:tabs>
          <w:tab w:val="left" w:pos="488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59593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595934" w:rsidRPr="00595934">
        <w:rPr>
          <w:rFonts w:ascii="Times New Roman" w:hAnsi="Times New Roman" w:cs="Times New Roman"/>
          <w:sz w:val="24"/>
          <w:szCs w:val="24"/>
        </w:rPr>
        <w:t>.</w:t>
      </w:r>
    </w:p>
    <w:p w:rsidR="00595934" w:rsidRPr="004035EC" w:rsidRDefault="00A33BF9" w:rsidP="004035EC">
      <w:pPr>
        <w:pStyle w:val="1"/>
        <w:shd w:val="clear" w:color="auto" w:fill="auto"/>
        <w:tabs>
          <w:tab w:val="left" w:pos="478"/>
        </w:tabs>
        <w:spacing w:before="0" w:after="0" w:line="276" w:lineRule="auto"/>
        <w:ind w:right="36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35EC">
        <w:rPr>
          <w:rFonts w:ascii="Times New Roman" w:hAnsi="Times New Roman" w:cs="Times New Roman"/>
          <w:sz w:val="24"/>
          <w:szCs w:val="24"/>
          <w:lang w:val="uk-UA"/>
        </w:rPr>
        <w:t>5.6.</w:t>
      </w:r>
      <w:r w:rsidR="00595934" w:rsidRPr="004035EC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відкликані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34" w:rsidRPr="004035EC">
        <w:rPr>
          <w:rFonts w:ascii="Times New Roman" w:hAnsi="Times New Roman" w:cs="Times New Roman"/>
          <w:sz w:val="24"/>
          <w:szCs w:val="24"/>
        </w:rPr>
        <w:t>виборцями</w:t>
      </w:r>
      <w:proofErr w:type="spellEnd"/>
      <w:r w:rsidR="00595934" w:rsidRPr="004035EC">
        <w:rPr>
          <w:rFonts w:ascii="Times New Roman" w:hAnsi="Times New Roman" w:cs="Times New Roman"/>
          <w:sz w:val="24"/>
          <w:szCs w:val="24"/>
        </w:rPr>
        <w:t>.</w:t>
      </w:r>
    </w:p>
    <w:p w:rsidR="00A33BF9" w:rsidRPr="004035EC" w:rsidRDefault="00A33BF9" w:rsidP="004035EC">
      <w:pPr>
        <w:pStyle w:val="1"/>
        <w:shd w:val="clear" w:color="auto" w:fill="auto"/>
        <w:tabs>
          <w:tab w:val="left" w:pos="478"/>
        </w:tabs>
        <w:spacing w:before="0" w:after="0" w:line="276" w:lineRule="auto"/>
        <w:ind w:left="567" w:righ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5934" w:rsidRPr="004035EC" w:rsidRDefault="00A33BF9" w:rsidP="004035EC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4035EC">
        <w:rPr>
          <w:rFonts w:ascii="Times New Roman" w:hAnsi="Times New Roman" w:cs="Times New Roman"/>
          <w:sz w:val="28"/>
          <w:szCs w:val="28"/>
          <w:lang w:val="uk-UA"/>
        </w:rPr>
        <w:t>УІ.</w:t>
      </w:r>
      <w:proofErr w:type="spellStart"/>
      <w:r w:rsidR="00595934" w:rsidRPr="004035E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595934" w:rsidRPr="0040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34" w:rsidRPr="004035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4035EC" w:rsidRPr="004035EC" w:rsidRDefault="004035EC" w:rsidP="004035EC">
      <w:pPr>
        <w:pStyle w:val="21"/>
        <w:shd w:val="clear" w:color="auto" w:fill="auto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035EC">
        <w:rPr>
          <w:rFonts w:ascii="Times New Roman" w:hAnsi="Times New Roman" w:cs="Times New Roman"/>
          <w:sz w:val="24"/>
          <w:szCs w:val="24"/>
          <w:lang/>
        </w:rPr>
        <w:t xml:space="preserve">6.1. До </w:t>
      </w:r>
      <w:r w:rsidRPr="004035EC">
        <w:rPr>
          <w:rFonts w:ascii="Times New Roman" w:hAnsi="Times New Roman" w:cs="Times New Roman"/>
          <w:sz w:val="24"/>
          <w:szCs w:val="24"/>
        </w:rPr>
        <w:t>складу комітету входять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35EC">
        <w:rPr>
          <w:rFonts w:ascii="Times New Roman" w:hAnsi="Times New Roman" w:cs="Times New Roman"/>
          <w:sz w:val="24"/>
          <w:szCs w:val="24"/>
        </w:rPr>
        <w:t xml:space="preserve">представники батьків (законних представників) учнів не менше ніж по одному від </w:t>
      </w:r>
      <w:proofErr w:type="gramStart"/>
      <w:r w:rsidRPr="004035EC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4035EC">
        <w:rPr>
          <w:rFonts w:ascii="Times New Roman" w:hAnsi="Times New Roman" w:cs="Times New Roman"/>
          <w:sz w:val="24"/>
          <w:szCs w:val="24"/>
        </w:rPr>
        <w:t xml:space="preserve"> класу.</w:t>
      </w:r>
    </w:p>
    <w:p w:rsidR="004035EC" w:rsidRPr="004035EC" w:rsidRDefault="004035EC" w:rsidP="004035EC">
      <w:pPr>
        <w:pStyle w:val="21"/>
        <w:shd w:val="clear" w:color="auto" w:fill="auto"/>
        <w:spacing w:line="276" w:lineRule="auto"/>
        <w:ind w:left="20" w:right="420" w:firstLine="688"/>
        <w:jc w:val="left"/>
        <w:rPr>
          <w:rFonts w:ascii="Times New Roman" w:hAnsi="Times New Roman" w:cs="Times New Roman"/>
          <w:sz w:val="24"/>
          <w:szCs w:val="24"/>
        </w:rPr>
      </w:pPr>
      <w:r w:rsidRPr="004035EC">
        <w:rPr>
          <w:rFonts w:ascii="Times New Roman" w:hAnsi="Times New Roman" w:cs="Times New Roman"/>
          <w:sz w:val="24"/>
          <w:szCs w:val="24"/>
        </w:rPr>
        <w:t>Представники в комітет обираються щорічно на класних батьківських зборах на початку навчального року.</w:t>
      </w:r>
    </w:p>
    <w:p w:rsidR="004035EC" w:rsidRPr="004035EC" w:rsidRDefault="004035EC" w:rsidP="004035EC">
      <w:pPr>
        <w:pStyle w:val="21"/>
        <w:shd w:val="clear" w:color="auto" w:fill="auto"/>
        <w:tabs>
          <w:tab w:val="left" w:pos="471"/>
        </w:tabs>
        <w:spacing w:line="276" w:lineRule="auto"/>
        <w:ind w:right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6.2.</w:t>
      </w:r>
      <w:r w:rsidRPr="004035EC">
        <w:rPr>
          <w:rFonts w:ascii="Times New Roman" w:hAnsi="Times New Roman" w:cs="Times New Roman"/>
          <w:sz w:val="24"/>
          <w:szCs w:val="24"/>
        </w:rPr>
        <w:t>Зі свого складу комітет обирає голову, заступника голови та секретаря.</w:t>
      </w:r>
    </w:p>
    <w:p w:rsidR="004035EC" w:rsidRPr="004035EC" w:rsidRDefault="004035EC" w:rsidP="004035EC">
      <w:pPr>
        <w:pStyle w:val="21"/>
        <w:shd w:val="clear" w:color="auto" w:fill="auto"/>
        <w:tabs>
          <w:tab w:val="left" w:pos="493"/>
        </w:tabs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6.3.</w:t>
      </w:r>
      <w:r w:rsidRPr="004035EC">
        <w:rPr>
          <w:rFonts w:ascii="Times New Roman" w:hAnsi="Times New Roman" w:cs="Times New Roman"/>
          <w:sz w:val="24"/>
          <w:szCs w:val="24"/>
        </w:rPr>
        <w:t>Комітет працює за планом і регламентом, які узгоджені з директором школи.</w:t>
      </w:r>
    </w:p>
    <w:p w:rsidR="004035EC" w:rsidRPr="004035EC" w:rsidRDefault="004035EC" w:rsidP="004035EC">
      <w:pPr>
        <w:pStyle w:val="21"/>
        <w:shd w:val="clear" w:color="auto" w:fill="auto"/>
        <w:tabs>
          <w:tab w:val="left" w:pos="490"/>
        </w:tabs>
        <w:spacing w:line="276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6.4.</w:t>
      </w:r>
      <w:r w:rsidRPr="004035EC">
        <w:rPr>
          <w:rFonts w:ascii="Times New Roman" w:hAnsi="Times New Roman" w:cs="Times New Roman"/>
          <w:sz w:val="24"/>
          <w:szCs w:val="24"/>
        </w:rPr>
        <w:t>Про свою роботу комітет звітує перед загальношкільним батьківськими зборами.</w:t>
      </w:r>
    </w:p>
    <w:p w:rsidR="004035EC" w:rsidRPr="004035EC" w:rsidRDefault="004035EC" w:rsidP="004035EC">
      <w:pPr>
        <w:pStyle w:val="21"/>
        <w:shd w:val="clear" w:color="auto" w:fill="auto"/>
        <w:tabs>
          <w:tab w:val="left" w:pos="493"/>
        </w:tabs>
        <w:spacing w:line="276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6.5.</w:t>
      </w:r>
      <w:r w:rsidRPr="004035EC">
        <w:rPr>
          <w:rFonts w:ascii="Times New Roman" w:hAnsi="Times New Roman" w:cs="Times New Roman"/>
          <w:sz w:val="24"/>
          <w:szCs w:val="24"/>
        </w:rPr>
        <w:t>Комітет правомочний виносити рішення при наявності на засіданні не менше половини свого складу. Інтереси члена комітету можуть бути представлені іншою особою за дорученням нотаріально завіреної форми.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35EC">
        <w:rPr>
          <w:rFonts w:ascii="Times New Roman" w:hAnsi="Times New Roman" w:cs="Times New Roman"/>
          <w:sz w:val="24"/>
          <w:szCs w:val="24"/>
        </w:rPr>
        <w:t>Рішення приймаються простою більшістю голосів.</w:t>
      </w:r>
    </w:p>
    <w:p w:rsidR="004035EC" w:rsidRPr="004035EC" w:rsidRDefault="004035EC" w:rsidP="004035EC">
      <w:pPr>
        <w:pStyle w:val="21"/>
        <w:shd w:val="clear" w:color="auto" w:fill="auto"/>
        <w:spacing w:line="276" w:lineRule="auto"/>
        <w:ind w:left="20" w:right="420" w:firstLine="688"/>
        <w:rPr>
          <w:rFonts w:ascii="Times New Roman" w:hAnsi="Times New Roman" w:cs="Times New Roman"/>
          <w:sz w:val="24"/>
          <w:szCs w:val="24"/>
        </w:rPr>
      </w:pPr>
      <w:r w:rsidRPr="004035EC">
        <w:rPr>
          <w:rFonts w:ascii="Times New Roman" w:hAnsi="Times New Roman" w:cs="Times New Roman"/>
          <w:sz w:val="24"/>
          <w:szCs w:val="24"/>
        </w:rPr>
        <w:t xml:space="preserve">При відсутності кворуму оголошується повторне засідання комітету не пізніше, ніж через тридцять днів після невдалого засідання. Воно є правомочним незалежно </w:t>
      </w:r>
      <w:r w:rsidRPr="004035EC">
        <w:rPr>
          <w:rFonts w:ascii="Times New Roman" w:hAnsi="Times New Roman" w:cs="Times New Roman"/>
          <w:sz w:val="24"/>
          <w:szCs w:val="24"/>
        </w:rPr>
        <w:lastRenderedPageBreak/>
        <w:t>від кількості присутніх членів батьківського комітету, але вирішує тільки питання первісної порядку денного.</w:t>
      </w:r>
    </w:p>
    <w:p w:rsidR="004035EC" w:rsidRPr="004035EC" w:rsidRDefault="004035EC" w:rsidP="004035EC">
      <w:pPr>
        <w:pStyle w:val="21"/>
        <w:shd w:val="clear" w:color="auto" w:fill="auto"/>
        <w:tabs>
          <w:tab w:val="left" w:pos="476"/>
        </w:tabs>
        <w:spacing w:line="276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6.6.</w:t>
      </w:r>
      <w:r w:rsidRPr="004035EC">
        <w:rPr>
          <w:rFonts w:ascii="Times New Roman" w:hAnsi="Times New Roman" w:cs="Times New Roman"/>
          <w:sz w:val="24"/>
          <w:szCs w:val="24"/>
        </w:rPr>
        <w:t>Листування комітету з питань, що належать до його компетенції, ведеться від імені школи, документи підписують Директор школи і голова комітету.</w:t>
      </w:r>
    </w:p>
    <w:p w:rsidR="004035EC" w:rsidRPr="004035EC" w:rsidRDefault="004035EC" w:rsidP="004035EC">
      <w:pPr>
        <w:pStyle w:val="21"/>
        <w:shd w:val="clear" w:color="auto" w:fill="auto"/>
        <w:tabs>
          <w:tab w:val="left" w:pos="471"/>
        </w:tabs>
        <w:spacing w:after="217" w:line="276" w:lineRule="auto"/>
        <w:ind w:left="20" w:right="10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6.7.</w:t>
      </w:r>
      <w:r w:rsidRPr="004035EC">
        <w:rPr>
          <w:rFonts w:ascii="Times New Roman" w:hAnsi="Times New Roman" w:cs="Times New Roman"/>
          <w:sz w:val="24"/>
          <w:szCs w:val="24"/>
        </w:rPr>
        <w:t>Адміністрація школи створює необхідні правові, організаційні умови для розвитку громадського батьківського управління школи і сприяє батькам в здійсненні даного права.</w:t>
      </w:r>
    </w:p>
    <w:p w:rsidR="004035EC" w:rsidRPr="004035EC" w:rsidRDefault="004035EC" w:rsidP="004035EC">
      <w:pPr>
        <w:pStyle w:val="21"/>
        <w:shd w:val="clear" w:color="auto" w:fill="auto"/>
        <w:tabs>
          <w:tab w:val="left" w:pos="471"/>
        </w:tabs>
        <w:spacing w:after="217" w:line="276" w:lineRule="auto"/>
        <w:ind w:left="20" w:right="1060"/>
        <w:rPr>
          <w:rFonts w:ascii="Times New Roman" w:hAnsi="Times New Roman" w:cs="Times New Roman"/>
          <w:sz w:val="28"/>
          <w:szCs w:val="28"/>
        </w:rPr>
      </w:pPr>
      <w:r w:rsidRPr="004035EC">
        <w:rPr>
          <w:rFonts w:ascii="Times New Roman" w:hAnsi="Times New Roman" w:cs="Times New Roman"/>
          <w:sz w:val="28"/>
          <w:szCs w:val="28"/>
          <w:lang w:val="uk-UA"/>
        </w:rPr>
        <w:t>УП.</w:t>
      </w:r>
      <w:r w:rsidRPr="004035EC">
        <w:rPr>
          <w:rFonts w:ascii="Times New Roman" w:hAnsi="Times New Roman" w:cs="Times New Roman"/>
          <w:sz w:val="28"/>
          <w:szCs w:val="28"/>
        </w:rPr>
        <w:t xml:space="preserve"> Діловодство</w:t>
      </w:r>
    </w:p>
    <w:p w:rsidR="004035EC" w:rsidRPr="004035EC" w:rsidRDefault="00B908D1" w:rsidP="00B908D1">
      <w:pPr>
        <w:pStyle w:val="21"/>
        <w:shd w:val="clear" w:color="auto" w:fill="auto"/>
        <w:spacing w:line="276" w:lineRule="auto"/>
        <w:ind w:right="420"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="004035EC" w:rsidRPr="004035EC">
        <w:rPr>
          <w:rFonts w:ascii="Times New Roman" w:hAnsi="Times New Roman" w:cs="Times New Roman"/>
          <w:sz w:val="24"/>
          <w:szCs w:val="24"/>
        </w:rPr>
        <w:t>Комітет веде протоколи своїх засідань і загальношкільних батьківських зборів відповідно до Інструкції про ведення діловодства в навчальному закладі.</w:t>
      </w:r>
    </w:p>
    <w:p w:rsidR="00595934" w:rsidRPr="00B908D1" w:rsidRDefault="00B908D1" w:rsidP="00B908D1">
      <w:pPr>
        <w:pStyle w:val="21"/>
        <w:shd w:val="clear" w:color="auto" w:fill="auto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7.2.</w:t>
      </w:r>
      <w:r w:rsidR="004035EC" w:rsidRPr="004035EC">
        <w:rPr>
          <w:rFonts w:ascii="Times New Roman" w:hAnsi="Times New Roman" w:cs="Times New Roman"/>
          <w:sz w:val="24"/>
          <w:szCs w:val="24"/>
        </w:rPr>
        <w:t xml:space="preserve">Протоколи зберігаються в канцелярії </w:t>
      </w:r>
      <w:proofErr w:type="spellStart"/>
      <w:r w:rsidR="004035EC" w:rsidRPr="004035EC">
        <w:rPr>
          <w:rFonts w:ascii="Times New Roman" w:hAnsi="Times New Roman" w:cs="Times New Roman"/>
          <w:sz w:val="24"/>
          <w:szCs w:val="24"/>
        </w:rPr>
        <w:t>школи.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35EC" w:rsidRPr="004035EC">
        <w:rPr>
          <w:rFonts w:ascii="Times New Roman" w:hAnsi="Times New Roman" w:cs="Times New Roman"/>
          <w:sz w:val="24"/>
          <w:szCs w:val="24"/>
        </w:rPr>
        <w:t xml:space="preserve">Відповідальність за діловодство в </w:t>
      </w:r>
      <w:proofErr w:type="spellStart"/>
      <w:r w:rsidR="004035EC" w:rsidRPr="004035EC">
        <w:rPr>
          <w:rFonts w:ascii="Times New Roman" w:hAnsi="Times New Roman" w:cs="Times New Roman"/>
          <w:sz w:val="24"/>
          <w:szCs w:val="24"/>
        </w:rPr>
        <w:t>комітеті</w:t>
      </w:r>
      <w:proofErr w:type="spellEnd"/>
      <w:r w:rsidR="004035EC" w:rsidRPr="004035EC">
        <w:rPr>
          <w:rFonts w:ascii="Times New Roman" w:hAnsi="Times New Roman" w:cs="Times New Roman"/>
          <w:sz w:val="24"/>
          <w:szCs w:val="24"/>
        </w:rPr>
        <w:t xml:space="preserve"> покладається на секретаря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4079" w:rsidRPr="00B908D1" w:rsidRDefault="00174079" w:rsidP="00B908D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4079" w:rsidRPr="00B908D1" w:rsidSect="00A6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DE6"/>
    <w:multiLevelType w:val="multilevel"/>
    <w:tmpl w:val="05527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0C6722"/>
    <w:multiLevelType w:val="multilevel"/>
    <w:tmpl w:val="AF46B53E"/>
    <w:lvl w:ilvl="0">
      <w:start w:val="8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345B0"/>
    <w:multiLevelType w:val="multilevel"/>
    <w:tmpl w:val="74405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9643A06"/>
    <w:multiLevelType w:val="multilevel"/>
    <w:tmpl w:val="758AACC0"/>
    <w:lvl w:ilvl="0">
      <w:start w:val="1"/>
      <w:numFmt w:val="decimal"/>
      <w:lvlText w:val="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416B3"/>
    <w:multiLevelType w:val="multilevel"/>
    <w:tmpl w:val="2368D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9585C1B"/>
    <w:multiLevelType w:val="multilevel"/>
    <w:tmpl w:val="78500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6">
    <w:nsid w:val="32760D8F"/>
    <w:multiLevelType w:val="multilevel"/>
    <w:tmpl w:val="93F6A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7">
    <w:nsid w:val="38E56681"/>
    <w:multiLevelType w:val="multilevel"/>
    <w:tmpl w:val="39B88F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hint="default"/>
      </w:rPr>
    </w:lvl>
  </w:abstractNum>
  <w:abstractNum w:abstractNumId="8">
    <w:nsid w:val="3BA735B1"/>
    <w:multiLevelType w:val="multilevel"/>
    <w:tmpl w:val="E7AA19E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D135C"/>
    <w:multiLevelType w:val="multilevel"/>
    <w:tmpl w:val="CF4C40D0"/>
    <w:lvl w:ilvl="0">
      <w:start w:val="4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808A2"/>
    <w:multiLevelType w:val="multilevel"/>
    <w:tmpl w:val="B1720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1800"/>
      </w:pPr>
      <w:rPr>
        <w:rFonts w:hint="default"/>
      </w:rPr>
    </w:lvl>
  </w:abstractNum>
  <w:abstractNum w:abstractNumId="11">
    <w:nsid w:val="623D7A20"/>
    <w:multiLevelType w:val="multilevel"/>
    <w:tmpl w:val="CED0863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35364"/>
    <w:multiLevelType w:val="multilevel"/>
    <w:tmpl w:val="E57EB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3">
    <w:nsid w:val="63D36A7D"/>
    <w:multiLevelType w:val="multilevel"/>
    <w:tmpl w:val="0F02107E"/>
    <w:lvl w:ilvl="0">
      <w:start w:val="2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1708AA"/>
    <w:multiLevelType w:val="multilevel"/>
    <w:tmpl w:val="FBB6326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074E60"/>
    <w:multiLevelType w:val="multilevel"/>
    <w:tmpl w:val="1C462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F7C2568"/>
    <w:multiLevelType w:val="multilevel"/>
    <w:tmpl w:val="70ECB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7">
    <w:nsid w:val="737116DD"/>
    <w:multiLevelType w:val="multilevel"/>
    <w:tmpl w:val="A5F4135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C0379"/>
    <w:multiLevelType w:val="multilevel"/>
    <w:tmpl w:val="F06C0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9">
    <w:nsid w:val="7CB32CE6"/>
    <w:multiLevelType w:val="multilevel"/>
    <w:tmpl w:val="68DE6F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D24567"/>
    <w:multiLevelType w:val="multilevel"/>
    <w:tmpl w:val="8120293A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986C2F"/>
    <w:multiLevelType w:val="multilevel"/>
    <w:tmpl w:val="4F7A7A72"/>
    <w:lvl w:ilvl="0">
      <w:start w:val="9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9"/>
  </w:num>
  <w:num w:numId="5">
    <w:abstractNumId w:val="2"/>
  </w:num>
  <w:num w:numId="6">
    <w:abstractNumId w:val="12"/>
  </w:num>
  <w:num w:numId="7">
    <w:abstractNumId w:val="9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21"/>
  </w:num>
  <w:num w:numId="13">
    <w:abstractNumId w:val="11"/>
  </w:num>
  <w:num w:numId="14">
    <w:abstractNumId w:val="18"/>
  </w:num>
  <w:num w:numId="15">
    <w:abstractNumId w:val="7"/>
  </w:num>
  <w:num w:numId="16">
    <w:abstractNumId w:val="0"/>
  </w:num>
  <w:num w:numId="17">
    <w:abstractNumId w:val="4"/>
  </w:num>
  <w:num w:numId="18">
    <w:abstractNumId w:val="13"/>
  </w:num>
  <w:num w:numId="19">
    <w:abstractNumId w:val="6"/>
  </w:num>
  <w:num w:numId="20">
    <w:abstractNumId w:val="3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3B01B6"/>
    <w:rsid w:val="00010ED8"/>
    <w:rsid w:val="00034BD9"/>
    <w:rsid w:val="00061C3E"/>
    <w:rsid w:val="0006517B"/>
    <w:rsid w:val="0008628C"/>
    <w:rsid w:val="000A66F2"/>
    <w:rsid w:val="000B69CA"/>
    <w:rsid w:val="000C2801"/>
    <w:rsid w:val="000D1683"/>
    <w:rsid w:val="000E4E5A"/>
    <w:rsid w:val="000F0087"/>
    <w:rsid w:val="00113509"/>
    <w:rsid w:val="00133018"/>
    <w:rsid w:val="00140786"/>
    <w:rsid w:val="001641C7"/>
    <w:rsid w:val="00174079"/>
    <w:rsid w:val="00180BD1"/>
    <w:rsid w:val="001A0173"/>
    <w:rsid w:val="001A681E"/>
    <w:rsid w:val="001A740C"/>
    <w:rsid w:val="001C01D6"/>
    <w:rsid w:val="001C35C4"/>
    <w:rsid w:val="001D65F1"/>
    <w:rsid w:val="00210AF3"/>
    <w:rsid w:val="00220D30"/>
    <w:rsid w:val="0022704B"/>
    <w:rsid w:val="00231B50"/>
    <w:rsid w:val="0026183A"/>
    <w:rsid w:val="00270F3E"/>
    <w:rsid w:val="0027475E"/>
    <w:rsid w:val="002979B9"/>
    <w:rsid w:val="00313EAF"/>
    <w:rsid w:val="00327681"/>
    <w:rsid w:val="003606F5"/>
    <w:rsid w:val="00361AE9"/>
    <w:rsid w:val="0036491E"/>
    <w:rsid w:val="003A38DC"/>
    <w:rsid w:val="003A3C12"/>
    <w:rsid w:val="003B01B6"/>
    <w:rsid w:val="003B1E47"/>
    <w:rsid w:val="003C2291"/>
    <w:rsid w:val="003C721F"/>
    <w:rsid w:val="003D5755"/>
    <w:rsid w:val="003E05C0"/>
    <w:rsid w:val="003E74F9"/>
    <w:rsid w:val="003F25E6"/>
    <w:rsid w:val="004035EC"/>
    <w:rsid w:val="00407BE8"/>
    <w:rsid w:val="004217E5"/>
    <w:rsid w:val="004237C8"/>
    <w:rsid w:val="00437B12"/>
    <w:rsid w:val="00442AC5"/>
    <w:rsid w:val="00443682"/>
    <w:rsid w:val="00453701"/>
    <w:rsid w:val="00473F81"/>
    <w:rsid w:val="004746CD"/>
    <w:rsid w:val="0047628D"/>
    <w:rsid w:val="004A06D3"/>
    <w:rsid w:val="004B0088"/>
    <w:rsid w:val="004D619A"/>
    <w:rsid w:val="004F607C"/>
    <w:rsid w:val="005207EC"/>
    <w:rsid w:val="00543D60"/>
    <w:rsid w:val="0055076A"/>
    <w:rsid w:val="005539D1"/>
    <w:rsid w:val="0056231D"/>
    <w:rsid w:val="00574AB9"/>
    <w:rsid w:val="0058243A"/>
    <w:rsid w:val="00595899"/>
    <w:rsid w:val="00595934"/>
    <w:rsid w:val="005A4505"/>
    <w:rsid w:val="005B3BE5"/>
    <w:rsid w:val="005F12F6"/>
    <w:rsid w:val="00607A59"/>
    <w:rsid w:val="00632C5B"/>
    <w:rsid w:val="0065519F"/>
    <w:rsid w:val="006667F4"/>
    <w:rsid w:val="00672527"/>
    <w:rsid w:val="00673385"/>
    <w:rsid w:val="006A20CD"/>
    <w:rsid w:val="006B37F8"/>
    <w:rsid w:val="006D2A38"/>
    <w:rsid w:val="006F7A0B"/>
    <w:rsid w:val="007240B8"/>
    <w:rsid w:val="007464BE"/>
    <w:rsid w:val="00773AAD"/>
    <w:rsid w:val="007835CA"/>
    <w:rsid w:val="0078485D"/>
    <w:rsid w:val="007B2B4F"/>
    <w:rsid w:val="007C0840"/>
    <w:rsid w:val="007F21B4"/>
    <w:rsid w:val="00806D02"/>
    <w:rsid w:val="0082579F"/>
    <w:rsid w:val="00832120"/>
    <w:rsid w:val="00886F62"/>
    <w:rsid w:val="008878E3"/>
    <w:rsid w:val="00897723"/>
    <w:rsid w:val="008A1273"/>
    <w:rsid w:val="008C2B17"/>
    <w:rsid w:val="008F20AD"/>
    <w:rsid w:val="008F5848"/>
    <w:rsid w:val="008F5F39"/>
    <w:rsid w:val="0093298C"/>
    <w:rsid w:val="009703E3"/>
    <w:rsid w:val="00975C91"/>
    <w:rsid w:val="00996BA2"/>
    <w:rsid w:val="009B6490"/>
    <w:rsid w:val="009F67D8"/>
    <w:rsid w:val="00A13038"/>
    <w:rsid w:val="00A17FC1"/>
    <w:rsid w:val="00A33BF9"/>
    <w:rsid w:val="00A37543"/>
    <w:rsid w:val="00A507F7"/>
    <w:rsid w:val="00A538A7"/>
    <w:rsid w:val="00A62DF1"/>
    <w:rsid w:val="00A67F94"/>
    <w:rsid w:val="00A84F33"/>
    <w:rsid w:val="00AD4AB3"/>
    <w:rsid w:val="00AF03D6"/>
    <w:rsid w:val="00B1204B"/>
    <w:rsid w:val="00B13199"/>
    <w:rsid w:val="00B20EBE"/>
    <w:rsid w:val="00B40EF1"/>
    <w:rsid w:val="00B41E9A"/>
    <w:rsid w:val="00B57ABB"/>
    <w:rsid w:val="00B63C31"/>
    <w:rsid w:val="00B77C65"/>
    <w:rsid w:val="00B82B47"/>
    <w:rsid w:val="00B908D1"/>
    <w:rsid w:val="00BA3069"/>
    <w:rsid w:val="00BA5CB3"/>
    <w:rsid w:val="00BB48A5"/>
    <w:rsid w:val="00BC0992"/>
    <w:rsid w:val="00BC2DED"/>
    <w:rsid w:val="00BF3340"/>
    <w:rsid w:val="00BF4908"/>
    <w:rsid w:val="00C229E7"/>
    <w:rsid w:val="00C272B8"/>
    <w:rsid w:val="00C34BDE"/>
    <w:rsid w:val="00C40E55"/>
    <w:rsid w:val="00C45D2F"/>
    <w:rsid w:val="00C45E42"/>
    <w:rsid w:val="00C709CC"/>
    <w:rsid w:val="00C804A5"/>
    <w:rsid w:val="00CA6E64"/>
    <w:rsid w:val="00CB1161"/>
    <w:rsid w:val="00CB6994"/>
    <w:rsid w:val="00CC27DD"/>
    <w:rsid w:val="00CD26CD"/>
    <w:rsid w:val="00CD43F5"/>
    <w:rsid w:val="00CF7D77"/>
    <w:rsid w:val="00D15455"/>
    <w:rsid w:val="00D174FD"/>
    <w:rsid w:val="00D41C78"/>
    <w:rsid w:val="00D65078"/>
    <w:rsid w:val="00D70736"/>
    <w:rsid w:val="00D72EFD"/>
    <w:rsid w:val="00D91873"/>
    <w:rsid w:val="00DA1A07"/>
    <w:rsid w:val="00DA2B14"/>
    <w:rsid w:val="00DA49FA"/>
    <w:rsid w:val="00DA507B"/>
    <w:rsid w:val="00DD744C"/>
    <w:rsid w:val="00DE0345"/>
    <w:rsid w:val="00DF0512"/>
    <w:rsid w:val="00E135BD"/>
    <w:rsid w:val="00E419C6"/>
    <w:rsid w:val="00E4604C"/>
    <w:rsid w:val="00E77627"/>
    <w:rsid w:val="00E85F52"/>
    <w:rsid w:val="00EC3A66"/>
    <w:rsid w:val="00ED4DA3"/>
    <w:rsid w:val="00EF1D03"/>
    <w:rsid w:val="00F12889"/>
    <w:rsid w:val="00F2212A"/>
    <w:rsid w:val="00F41396"/>
    <w:rsid w:val="00F50B3E"/>
    <w:rsid w:val="00F74CD7"/>
    <w:rsid w:val="00F82472"/>
    <w:rsid w:val="00F8488B"/>
    <w:rsid w:val="00F93B72"/>
    <w:rsid w:val="00FB3AC2"/>
    <w:rsid w:val="00FD192D"/>
    <w:rsid w:val="00FD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B01B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pt0pt">
    <w:name w:val="Основной текст + 10 pt;Курсив;Интервал 0 pt"/>
    <w:basedOn w:val="a4"/>
    <w:rsid w:val="003B01B6"/>
    <w:rPr>
      <w:i/>
      <w:iCs/>
      <w:spacing w:val="10"/>
      <w:sz w:val="20"/>
      <w:szCs w:val="20"/>
    </w:rPr>
  </w:style>
  <w:style w:type="paragraph" w:customStyle="1" w:styleId="1">
    <w:name w:val="Основной текст1"/>
    <w:basedOn w:val="a"/>
    <w:link w:val="a4"/>
    <w:rsid w:val="003B01B6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23"/>
      <w:szCs w:val="23"/>
    </w:rPr>
  </w:style>
  <w:style w:type="paragraph" w:styleId="a5">
    <w:name w:val="List Paragraph"/>
    <w:basedOn w:val="a"/>
    <w:uiPriority w:val="34"/>
    <w:qFormat/>
    <w:rsid w:val="003B01B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9593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934"/>
    <w:pPr>
      <w:shd w:val="clear" w:color="auto" w:fill="FFFFFF"/>
      <w:spacing w:before="180" w:after="30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2"/>
    <w:basedOn w:val="a"/>
    <w:rsid w:val="004035EC"/>
    <w:pPr>
      <w:shd w:val="clear" w:color="auto" w:fill="FFFFFF"/>
      <w:spacing w:after="0" w:line="65" w:lineRule="exact"/>
      <w:jc w:val="both"/>
    </w:pPr>
    <w:rPr>
      <w:rFonts w:ascii="Arial Unicode MS" w:eastAsia="Arial Unicode MS" w:hAnsi="Arial Unicode MS" w:cs="Arial Unicode MS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2014-03-18T08:21:00Z</dcterms:created>
  <dcterms:modified xsi:type="dcterms:W3CDTF">2014-03-18T09:15:00Z</dcterms:modified>
</cp:coreProperties>
</file>